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972D" w14:textId="407AFBEF" w:rsidR="00552410" w:rsidRDefault="00552410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 xml:space="preserve">פריסת תוכנית הלימודים לכיתה </w:t>
      </w:r>
      <w:r w:rsidR="00591337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ד</w:t>
      </w:r>
      <w:r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'</w:t>
      </w:r>
    </w:p>
    <w:p w14:paraId="4D3B3ECF" w14:textId="77777777" w:rsidR="00A02ED9" w:rsidRPr="00552410" w:rsidRDefault="00A02ED9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3E2684FF" w14:textId="04E9B9CB" w:rsidR="00B1539C" w:rsidRPr="004C0581" w:rsidRDefault="00B1539C" w:rsidP="005A2D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 xml:space="preserve">תוכנית עבודה שנתית זו להוראת מתמטיקה בכיתה 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>ד</w:t>
      </w: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>' נועדה לספק מענה מקיף, מאוזן ומותאם לצורכי התלמידים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והתלמידות</w:t>
      </w: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</w:p>
    <w:p w14:paraId="66C8F3B1" w14:textId="77777777" w:rsidR="00B1539C" w:rsidRPr="004C0581" w:rsidRDefault="00B1539C" w:rsidP="005A2D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 xml:space="preserve">התוכנית משלבת בין פרקי גאומטריה ופרקי אריתמטיקה, 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 xml:space="preserve">דגש על הוראה ליניארית של פרקי האריתמטיקה לצד הוראה מקבילה של פרקי הגאומטריה. </w:t>
      </w:r>
    </w:p>
    <w:p w14:paraId="4639AAF6" w14:textId="5A030242" w:rsidR="00B1539C" w:rsidRPr="004C0581" w:rsidRDefault="00B1539C" w:rsidP="005A2D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בתוך פרקי </w:t>
      </w:r>
      <w:proofErr w:type="spellStart"/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>ארתמטיקה</w:t>
      </w:r>
      <w:proofErr w:type="spellEnd"/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ישנם נושאים שנדרש ללמד במקביל על מנת לשמור על הוראה לינארי</w:t>
      </w:r>
      <w:r w:rsidR="00D56523">
        <w:rPr>
          <w:rFonts w:ascii="David" w:eastAsia="Arial" w:hAnsi="David" w:cs="David" w:hint="cs"/>
          <w:color w:val="000000"/>
          <w:sz w:val="24"/>
          <w:szCs w:val="24"/>
          <w:rtl/>
        </w:rPr>
        <w:t>ת. לכן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>:</w:t>
      </w:r>
    </w:p>
    <w:p w14:paraId="2D607B28" w14:textId="5811B5F3" w:rsidR="00B1539C" w:rsidRPr="004C0581" w:rsidRDefault="00B1539C" w:rsidP="005A2D67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>פרקי בעיות מילוליות י</w:t>
      </w:r>
      <w:r w:rsidR="00D56523">
        <w:rPr>
          <w:rFonts w:ascii="David" w:eastAsia="Arial" w:hAnsi="David" w:cs="David" w:hint="cs"/>
          <w:color w:val="000000"/>
          <w:sz w:val="24"/>
          <w:szCs w:val="24"/>
          <w:rtl/>
        </w:rPr>
        <w:t>ש ל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>למד באופן שזור ו</w:t>
      </w:r>
      <w:r w:rsidR="00D56523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מקביל לנושאים נוספים. </w:t>
      </w:r>
    </w:p>
    <w:p w14:paraId="69617490" w14:textId="00C59FD3" w:rsidR="00B1539C" w:rsidRPr="004C0581" w:rsidRDefault="004C0581" w:rsidP="005A2D67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>בכיתה ד' נושא השברים י</w:t>
      </w:r>
      <w:r w:rsidR="00090936">
        <w:rPr>
          <w:rFonts w:ascii="David" w:eastAsia="Arial" w:hAnsi="David" w:cs="David" w:hint="cs"/>
          <w:color w:val="000000"/>
          <w:sz w:val="24"/>
          <w:szCs w:val="24"/>
          <w:rtl/>
        </w:rPr>
        <w:t>י</w:t>
      </w: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>למד בעזרת אמצעי המחשה ולא בעזרת אלגוריתמים, לכן חשוב להשתמש</w:t>
      </w:r>
      <w:r w:rsidR="0009093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לעיתים קרובות</w:t>
      </w: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 xml:space="preserve"> במקלות שברים המצויים במארז האביזרים ובציורים.</w:t>
      </w:r>
    </w:p>
    <w:p w14:paraId="5AC199A5" w14:textId="77777777" w:rsidR="00B1539C" w:rsidRPr="004C0581" w:rsidRDefault="00B1539C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 w:rsidRPr="004C0581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חשוב לשים לב:</w:t>
      </w:r>
    </w:p>
    <w:p w14:paraId="503026E8" w14:textId="4BBED287" w:rsidR="00B1539C" w:rsidRPr="004C0581" w:rsidRDefault="00B1539C" w:rsidP="005A2D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 xml:space="preserve">בכל חודש מוצגים האביזרים והמעבדות המתאימים להוראה </w:t>
      </w:r>
      <w:r w:rsidR="00090936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>חודש</w:t>
      </w:r>
      <w:r w:rsidR="0009093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הזה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, </w:t>
      </w: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 xml:space="preserve">כלים נוספים לשימוש המורה 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>נמצאים במדריך למורה.</w:t>
      </w:r>
    </w:p>
    <w:p w14:paraId="30F1FCDC" w14:textId="691E7DB7" w:rsidR="004C0581" w:rsidRPr="003D7ACC" w:rsidRDefault="004C0581" w:rsidP="005A2D67">
      <w:pPr>
        <w:pStyle w:val="ListParagraph"/>
        <w:widowControl w:val="0"/>
        <w:numPr>
          <w:ilvl w:val="0"/>
          <w:numId w:val="16"/>
        </w:numP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lang w:val="he"/>
        </w:rPr>
      </w:pPr>
      <w:r w:rsidRPr="003D7ACC">
        <w:rPr>
          <w:rFonts w:ascii="David" w:eastAsia="Arial" w:hAnsi="David" w:cs="David"/>
          <w:color w:val="000000"/>
          <w:sz w:val="24"/>
          <w:szCs w:val="24"/>
          <w:rtl/>
        </w:rPr>
        <w:t xml:space="preserve">כבר מתחילת </w:t>
      </w:r>
      <w:r w:rsidR="00DC2AC5">
        <w:rPr>
          <w:rFonts w:ascii="David" w:eastAsia="Arial" w:hAnsi="David" w:cs="David" w:hint="cs"/>
          <w:color w:val="000000"/>
          <w:sz w:val="24"/>
          <w:szCs w:val="24"/>
          <w:rtl/>
        </w:rPr>
        <w:t>ה</w:t>
      </w:r>
      <w:r w:rsidRPr="003D7ACC">
        <w:rPr>
          <w:rFonts w:ascii="David" w:eastAsia="Arial" w:hAnsi="David" w:cs="David"/>
          <w:color w:val="000000"/>
          <w:sz w:val="24"/>
          <w:szCs w:val="24"/>
          <w:rtl/>
        </w:rPr>
        <w:t>שנה</w:t>
      </w:r>
      <w:r w:rsidR="00DC2AC5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מומלץ</w:t>
      </w:r>
      <w:r w:rsidRPr="003D7ACC">
        <w:rPr>
          <w:rFonts w:ascii="David" w:eastAsia="Arial" w:hAnsi="David" w:cs="David"/>
          <w:color w:val="000000"/>
          <w:sz w:val="24"/>
          <w:szCs w:val="24"/>
          <w:rtl/>
        </w:rPr>
        <w:t xml:space="preserve"> לשלב פעילויות המעודדות שליפה של עובדות יסוד הכפל והחילוק כהכנה לנושאים שי</w:t>
      </w:r>
      <w:r w:rsidR="00090936">
        <w:rPr>
          <w:rFonts w:ascii="David" w:eastAsia="Arial" w:hAnsi="David" w:cs="David" w:hint="cs"/>
          <w:color w:val="000000"/>
          <w:sz w:val="24"/>
          <w:szCs w:val="24"/>
          <w:rtl/>
        </w:rPr>
        <w:t>י</w:t>
      </w:r>
      <w:r w:rsidRPr="003D7ACC">
        <w:rPr>
          <w:rFonts w:ascii="David" w:eastAsia="Arial" w:hAnsi="David" w:cs="David"/>
          <w:color w:val="000000"/>
          <w:sz w:val="24"/>
          <w:szCs w:val="24"/>
          <w:rtl/>
        </w:rPr>
        <w:t>למדו בהמשך השנה.</w:t>
      </w:r>
    </w:p>
    <w:p w14:paraId="4E7E6002" w14:textId="77777777" w:rsidR="004C0581" w:rsidRPr="00A02ED9" w:rsidRDefault="004C0581" w:rsidP="005A2D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  <w:lang w:bidi="he"/>
        </w:rPr>
      </w:pPr>
    </w:p>
    <w:p w14:paraId="3B4DAFC6" w14:textId="4722EBBB" w:rsidR="00B1539C" w:rsidRPr="004C0581" w:rsidRDefault="00B1539C" w:rsidP="005A2D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פרקי </w:t>
      </w:r>
      <w:r w:rsidR="00090936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>שוב חישוב</w:t>
      </w:r>
      <w:r w:rsidR="00090936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שזורים בספר בסיום כל נושא, פרקים אלו נועדו לשמור על ספירליות ולרענן נושאים שנלמדו בספרים קודמים או בשנה הקודמת</w:t>
      </w:r>
      <w:r w:rsidR="00090936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Pr="004C0581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בפרקים אלו לא נעשה הקניה אלא נאפשר לתלמידים לרענן את החומר ולתרגל. מומלץ לעשות אותם בעבודה עצמית, בזוגות או כשיעורי בית.</w:t>
      </w:r>
    </w:p>
    <w:p w14:paraId="327A3A45" w14:textId="4D471717" w:rsidR="00445139" w:rsidRPr="004C0581" w:rsidRDefault="00445139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bookmarkStart w:id="0" w:name="_Hlk174023903"/>
      <w:r w:rsidRPr="004C0581">
        <w:rPr>
          <w:rFonts w:ascii="David" w:eastAsia="Arial" w:hAnsi="David" w:cs="David"/>
          <w:b/>
          <w:bCs/>
          <w:color w:val="000000"/>
          <w:sz w:val="24"/>
          <w:szCs w:val="24"/>
          <w:rtl/>
        </w:rPr>
        <w:t>סביבות לימוד</w:t>
      </w: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>:</w:t>
      </w:r>
    </w:p>
    <w:p w14:paraId="161A2BF9" w14:textId="21BA2DD7" w:rsidR="00445139" w:rsidRPr="004C0581" w:rsidRDefault="00445139" w:rsidP="005A2D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4C0581">
        <w:rPr>
          <w:rFonts w:ascii="David" w:eastAsia="Arial" w:hAnsi="David" w:cs="David"/>
          <w:color w:val="000000"/>
          <w:sz w:val="24"/>
          <w:szCs w:val="24"/>
          <w:rtl/>
        </w:rPr>
        <w:t>"בדרך שלי" – שברים לכיתה ד</w:t>
      </w:r>
      <w:r w:rsidR="00090936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bookmarkEnd w:id="0"/>
    <w:p w14:paraId="62B79A88" w14:textId="77777777" w:rsidR="004C0581" w:rsidRDefault="004C0581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</w:p>
    <w:p w14:paraId="1427980B" w14:textId="72A9448C" w:rsidR="00516746" w:rsidRPr="000C62D3" w:rsidRDefault="00552410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r w:rsidRPr="000C62D3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>פריסת הלימודים מחושבת על פי חמש שעות שבועיות</w:t>
      </w:r>
    </w:p>
    <w:p w14:paraId="30A3ACBB" w14:textId="77777777" w:rsidR="00552410" w:rsidRDefault="00552410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6AA0BED1" w14:textId="2D2FCC85" w:rsidR="00BA0B1F" w:rsidRPr="00B1539C" w:rsidRDefault="00BA0B1F" w:rsidP="005A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"/>
        <w:rPr>
          <w:rFonts w:ascii="David" w:hAnsi="David" w:cs="David"/>
          <w:color w:val="000000"/>
          <w:sz w:val="24"/>
          <w:szCs w:val="24"/>
        </w:rPr>
      </w:pPr>
      <w:bookmarkStart w:id="1" w:name="_Hlk173859716"/>
      <w:r w:rsidRPr="002F46E4">
        <w:rPr>
          <w:rFonts w:ascii="David" w:hAnsi="David" w:cs="David" w:hint="cs"/>
          <w:b/>
          <w:bCs/>
          <w:color w:val="000000"/>
          <w:sz w:val="24"/>
          <w:szCs w:val="24"/>
          <w:rtl/>
        </w:rPr>
        <w:t>ידע קודם נדרש</w:t>
      </w:r>
      <w:r w:rsidRPr="00B1539C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6F85E7A5" w14:textId="591903E7" w:rsidR="004620AC" w:rsidRPr="00B1539C" w:rsidRDefault="004620AC" w:rsidP="005A2D6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lang w:val="he"/>
        </w:rPr>
      </w:pPr>
      <w:r w:rsidRPr="00B1539C">
        <w:rPr>
          <w:rFonts w:ascii="David" w:hAnsi="David" w:cs="David"/>
          <w:color w:val="000000"/>
          <w:sz w:val="24"/>
          <w:szCs w:val="24"/>
          <w:rtl/>
        </w:rPr>
        <w:t xml:space="preserve">הכרת המספרים עד 10,000: קריאה, כתיבה, גודל כמותי, רצף, מבנה עשרוני ופעולות חיבור וחיסור בתחום </w:t>
      </w:r>
    </w:p>
    <w:p w14:paraId="7F149255" w14:textId="2FB7A2B0" w:rsidR="004620AC" w:rsidRPr="00B1539C" w:rsidRDefault="004620AC" w:rsidP="005A2D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lang w:val="he"/>
        </w:rPr>
      </w:pPr>
      <w:r w:rsidRPr="00B1539C">
        <w:rPr>
          <w:rFonts w:ascii="David" w:hAnsi="David" w:cs="David"/>
          <w:color w:val="000000"/>
          <w:sz w:val="24"/>
          <w:szCs w:val="24"/>
          <w:rtl/>
        </w:rPr>
        <w:t>ה -10,000</w:t>
      </w:r>
      <w:r w:rsidR="00B1539C">
        <w:rPr>
          <w:rFonts w:ascii="David" w:hAnsi="David" w:cs="David" w:hint="cs"/>
          <w:color w:val="000000"/>
          <w:sz w:val="24"/>
          <w:szCs w:val="24"/>
          <w:rtl/>
          <w:lang w:val="he"/>
        </w:rPr>
        <w:t>.</w:t>
      </w:r>
    </w:p>
    <w:p w14:paraId="49805F9E" w14:textId="5174D358" w:rsidR="000E604B" w:rsidRPr="00B1539C" w:rsidRDefault="004620AC" w:rsidP="005A2D6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B1539C">
        <w:rPr>
          <w:rFonts w:ascii="David" w:hAnsi="David" w:cs="David"/>
          <w:color w:val="000000"/>
          <w:sz w:val="24"/>
          <w:szCs w:val="24"/>
          <w:rtl/>
        </w:rPr>
        <w:t xml:space="preserve">לוח השנה וחישובי זמן: ידע </w:t>
      </w:r>
      <w:proofErr w:type="spellStart"/>
      <w:r w:rsidRPr="00B1539C">
        <w:rPr>
          <w:rFonts w:ascii="David" w:hAnsi="David" w:cs="David"/>
          <w:color w:val="000000"/>
          <w:sz w:val="24"/>
          <w:szCs w:val="24"/>
          <w:rtl/>
        </w:rPr>
        <w:t>מחיי</w:t>
      </w:r>
      <w:proofErr w:type="spellEnd"/>
      <w:r w:rsidRPr="00B1539C">
        <w:rPr>
          <w:rFonts w:ascii="David" w:hAnsi="David" w:cs="David"/>
          <w:color w:val="000000"/>
          <w:sz w:val="24"/>
          <w:szCs w:val="24"/>
          <w:rtl/>
        </w:rPr>
        <w:t xml:space="preserve"> היו</w:t>
      </w:r>
      <w:r w:rsidR="00090936">
        <w:rPr>
          <w:rFonts w:ascii="David" w:hAnsi="David" w:cs="David" w:hint="cs"/>
          <w:color w:val="000000"/>
          <w:sz w:val="24"/>
          <w:szCs w:val="24"/>
          <w:rtl/>
        </w:rPr>
        <w:t>ם-</w:t>
      </w:r>
      <w:r w:rsidRPr="00B1539C">
        <w:rPr>
          <w:rFonts w:ascii="David" w:hAnsi="David" w:cs="David"/>
          <w:color w:val="000000"/>
          <w:sz w:val="24"/>
          <w:szCs w:val="24"/>
          <w:rtl/>
        </w:rPr>
        <w:t>יום</w:t>
      </w:r>
      <w:r w:rsidR="004C0581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bookmarkEnd w:id="1"/>
    <w:p w14:paraId="323E68A6" w14:textId="67144DD3" w:rsidR="00B1539C" w:rsidRDefault="00B1539C" w:rsidP="005A2D67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p w14:paraId="10FA7CA9" w14:textId="77777777" w:rsidR="00552410" w:rsidRPr="00FA10B8" w:rsidRDefault="00552410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</w:p>
    <w:tbl>
      <w:tblPr>
        <w:bidiVisual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516746" w:rsidRPr="00FA10B8" w14:paraId="2D820F3B" w14:textId="77777777" w:rsidTr="00434F07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77777777" w:rsidR="00516746" w:rsidRPr="00A66D2C" w:rsidRDefault="00552410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77777777" w:rsidR="00516746" w:rsidRPr="00A66D2C" w:rsidRDefault="00552410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7C90F85E" w:rsidR="00516746" w:rsidRPr="00A66D2C" w:rsidRDefault="00552410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397FA2F7" w:rsidR="00516746" w:rsidRPr="00A66D2C" w:rsidRDefault="00552410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 w:rsidR="000E213B"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77777777" w:rsidR="00516746" w:rsidRPr="00A66D2C" w:rsidRDefault="00552410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4C0581" w:rsidRPr="00FA10B8" w14:paraId="0A29E650" w14:textId="77777777" w:rsidTr="00434F0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7152AA4" w14:textId="77777777" w:rsidR="004C0581" w:rsidRPr="00696323" w:rsidRDefault="004C0581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ספטמבר</w:t>
            </w:r>
          </w:p>
          <w:p w14:paraId="7427E316" w14:textId="3211B916" w:rsidR="004C0581" w:rsidRPr="00696323" w:rsidRDefault="004C0581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כ-22 שעות חודשיות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393FA958" w14:textId="77777777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5A50739A" w14:textId="1482BC2C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5B6FC498" w14:textId="6B60C837" w:rsidR="004C0581" w:rsidRPr="004620AC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שברים</w:t>
            </w:r>
            <w:r w:rsidR="0009093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3FECAD09" w14:textId="111DA7FF" w:rsidR="004C0581" w:rsidRDefault="004C0581" w:rsidP="005A2D6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שברים במילים (שלישים ושישיות)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22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69D5D967" w14:textId="7BE1A88B" w:rsidR="004C0581" w:rsidRPr="00804C52" w:rsidRDefault="004C0581" w:rsidP="005A2D6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שברים במספרים (שלישים ושישיות)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C022A9F" w14:textId="77777777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4C0581" w:rsidRPr="00FA10B8" w14:paraId="4ADD61D2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E9B0D4B" w14:textId="1DE14B5F" w:rsidR="004C0581" w:rsidRPr="00FA10B8" w:rsidRDefault="004C0581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47CC4205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1B0BE458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4620AC">
              <w:rPr>
                <w:rFonts w:ascii="David" w:hAnsi="David" w:cs="David"/>
                <w:sz w:val="24"/>
                <w:szCs w:val="24"/>
                <w:rtl/>
              </w:rPr>
              <w:t xml:space="preserve">המספרים עד מיליון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4620AC">
              <w:rPr>
                <w:rFonts w:ascii="David" w:hAnsi="David" w:cs="David"/>
                <w:sz w:val="24"/>
                <w:szCs w:val="24"/>
                <w:rtl/>
              </w:rPr>
              <w:t xml:space="preserve"> המבנה העשרוני, חיבור וחיסור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5CC22CC0" w14:textId="6CB30D22" w:rsidR="004C0581" w:rsidRPr="004620AC" w:rsidRDefault="004C0581" w:rsidP="005A2D6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המספרים עד 10,000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חזרה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="00E337F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="00E337F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</w:p>
          <w:p w14:paraId="203BB18C" w14:textId="71771A6A" w:rsidR="004C0581" w:rsidRPr="004620AC" w:rsidRDefault="004C0581" w:rsidP="005A2D6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המספרים עד 100,000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הכרה ומבנה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110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92</w:t>
            </w:r>
          </w:p>
          <w:p w14:paraId="522C5323" w14:textId="60A98C8A" w:rsidR="004C0581" w:rsidRPr="004620AC" w:rsidRDefault="004C0581" w:rsidP="005A2D6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חיבור וחיסור עד 100,000 ללא המרה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46020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חישובים בעל פה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4C0581" w:rsidRPr="00FA10B8" w14:paraId="1ED9B32B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4C0581" w:rsidRPr="00FA10B8" w:rsidRDefault="004C0581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163028D6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78B248E5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E337F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4620AC">
              <w:rPr>
                <w:rFonts w:ascii="David" w:hAnsi="David" w:cs="David"/>
                <w:sz w:val="24"/>
                <w:szCs w:val="24"/>
                <w:rtl/>
              </w:rPr>
              <w:t>לוח השנה וחישובי הזמן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AC83368" w14:textId="1E0D1714" w:rsidR="004C0581" w:rsidRPr="004620AC" w:rsidRDefault="004C0581" w:rsidP="005A2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לוח השנה הלועזי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3D68D3DB" w14:textId="2F0F6942" w:rsidR="004C0581" w:rsidRPr="004620AC" w:rsidRDefault="004C0581" w:rsidP="005A2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לוח השנה העברי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2D145679" w14:textId="7ADC5776" w:rsidR="004C0581" w:rsidRPr="00FA10B8" w:rsidRDefault="004C0581" w:rsidP="005A2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חישובי זמן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24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C0581" w:rsidRPr="00FA10B8" w14:paraId="45AC99AD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4C0581" w:rsidRPr="00FA10B8" w:rsidRDefault="004C0581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7F57DE29" w:rsidR="004C0581" w:rsidRPr="00FA10B8" w:rsidRDefault="004C0581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FA10B8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77777777" w:rsidR="004C0581" w:rsidRPr="006B5C75" w:rsidRDefault="004C0581" w:rsidP="005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09864ADB" w14:textId="50AD9851" w:rsidR="004C0581" w:rsidRDefault="004C0581" w:rsidP="005A2D6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לוח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נקודות, כרטיסי מספרים, לוחות מספרים מחיקים, דף גזירה "פארק צפריר" ומקל שליש בסוף הספר לתלמיד.</w:t>
            </w:r>
          </w:p>
          <w:p w14:paraId="52E18B96" w14:textId="2EB94932" w:rsidR="004C0581" w:rsidRPr="003B1616" w:rsidRDefault="004C0581" w:rsidP="005A2D6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מקלות שברים 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696F940" w14:textId="3BD4011B" w:rsidR="004C0581" w:rsidRDefault="004C0581" w:rsidP="005A2D6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620A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שנה שנתי, כרטיסי מכונת הזמן, קוביית משחק במארז אביזרים וחיילי משחק.</w:t>
            </w:r>
          </w:p>
          <w:p w14:paraId="206F499A" w14:textId="496B8416" w:rsidR="004C0581" w:rsidRPr="004620AC" w:rsidRDefault="004C0581" w:rsidP="005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מעבדות:</w:t>
            </w:r>
          </w:p>
          <w:p w14:paraId="59411CB6" w14:textId="45391299" w:rsidR="004C0581" w:rsidRDefault="004C0581" w:rsidP="005A2D6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330BE882" w14:textId="4124286F" w:rsidR="004C0581" w:rsidRPr="0006280C" w:rsidRDefault="004C0581" w:rsidP="005A2D6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ישר המספרים</w:t>
            </w:r>
          </w:p>
          <w:p w14:paraId="5953990F" w14:textId="26AA1CB2" w:rsidR="004C0581" w:rsidRDefault="004C0581" w:rsidP="005A2D6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כרטיסי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עשר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המבנה העשרוני</w:t>
            </w:r>
          </w:p>
          <w:p w14:paraId="2B4E5F8A" w14:textId="7C11945A" w:rsidR="004C0581" w:rsidRDefault="004C0581" w:rsidP="005A2D6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כרטיסי עשר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חיבור וחיסור</w:t>
            </w:r>
          </w:p>
          <w:p w14:paraId="3D537497" w14:textId="50CA57A9" w:rsidR="004C0581" w:rsidRPr="00445139" w:rsidRDefault="004C0581" w:rsidP="005A2D6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המספרים</w:t>
            </w:r>
          </w:p>
        </w:tc>
      </w:tr>
    </w:tbl>
    <w:p w14:paraId="22ECB80E" w14:textId="48D63ECC" w:rsidR="005A2D67" w:rsidRDefault="005A2D67" w:rsidP="005A2D67">
      <w:pPr>
        <w:spacing w:after="0"/>
        <w:rPr>
          <w:rtl/>
        </w:rPr>
      </w:pPr>
    </w:p>
    <w:p w14:paraId="5E3406A1" w14:textId="77777777" w:rsidR="005A2D67" w:rsidRDefault="005A2D67">
      <w:pPr>
        <w:rPr>
          <w:rtl/>
        </w:rPr>
      </w:pPr>
      <w:r>
        <w:rPr>
          <w:rtl/>
        </w:rPr>
        <w:br w:type="page"/>
      </w:r>
    </w:p>
    <w:p w14:paraId="73F99501" w14:textId="77777777" w:rsidR="00C859FD" w:rsidRDefault="00C859FD" w:rsidP="005A2D67">
      <w:pPr>
        <w:spacing w:after="0"/>
        <w:rPr>
          <w:rtl/>
        </w:rPr>
      </w:pPr>
    </w:p>
    <w:tbl>
      <w:tblPr>
        <w:bidiVisual/>
        <w:tblW w:w="1081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6B5C75" w:rsidRPr="00FA10B8" w14:paraId="49CBCDD4" w14:textId="77777777" w:rsidTr="00804C52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E7CD4CB" w14:textId="77777777" w:rsidR="006B5C75" w:rsidRPr="006B5C75" w:rsidRDefault="006B5C75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אוקטובר</w:t>
            </w:r>
          </w:p>
          <w:p w14:paraId="0A5A57C5" w14:textId="15FC5C3F" w:rsidR="006B5C75" w:rsidRPr="00FA10B8" w:rsidRDefault="006B5C75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כ- 12 שעות חודשיות</w:t>
            </w:r>
          </w:p>
        </w:tc>
        <w:tc>
          <w:tcPr>
            <w:tcW w:w="851" w:type="dxa"/>
            <w:shd w:val="clear" w:color="auto" w:fill="1F4E79" w:themeFill="accent5" w:themeFillShade="80"/>
          </w:tcPr>
          <w:p w14:paraId="46E5E5F3" w14:textId="6A4D3C0A" w:rsidR="006B5C75" w:rsidRPr="006B5C75" w:rsidRDefault="006B5C75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30054877" w:rsidR="006B5C75" w:rsidRPr="006B5C75" w:rsidRDefault="006B5C75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60951C4B" w:rsidR="006B5C75" w:rsidRPr="006B5C75" w:rsidRDefault="006B5C75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534378D1" w:rsidR="006B5C75" w:rsidRPr="00FA10B8" w:rsidRDefault="006B5C75" w:rsidP="005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5E7ECDA7" w:rsidR="006B5C75" w:rsidRPr="006B5C75" w:rsidRDefault="006B5C75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804C52" w:rsidRPr="00FA10B8" w14:paraId="0E5EBAFD" w14:textId="77777777" w:rsidTr="00804C52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28A936C" w14:textId="77777777" w:rsidR="00804C52" w:rsidRPr="00FA10B8" w:rsidRDefault="00804C52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9468E31" w14:textId="77777777" w:rsidR="00804C52" w:rsidRPr="00FA10B8" w:rsidRDefault="00804C52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2C9E696" w14:textId="28188E15" w:rsidR="00804C52" w:rsidRPr="00FA10B8" w:rsidRDefault="00804C52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69FDAD7" w14:textId="2763231A" w:rsidR="00804C52" w:rsidRPr="00F46857" w:rsidRDefault="00804C52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46857">
              <w:rPr>
                <w:rFonts w:ascii="David" w:hAnsi="David" w:cs="David"/>
                <w:sz w:val="24"/>
                <w:szCs w:val="24"/>
                <w:rtl/>
              </w:rPr>
              <w:t>שברים חלק א'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5378632" w14:textId="0C6808F3" w:rsidR="00804C52" w:rsidRDefault="00804C52" w:rsidP="005A2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מספרים מעורבים (שלישים ושישיות)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2D9B357C" w14:textId="49AC115F" w:rsidR="00804C52" w:rsidRPr="00804C52" w:rsidRDefault="00804C52" w:rsidP="005A2D6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כל מיני שברים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47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5FA58C" w14:textId="77777777" w:rsidR="00804C52" w:rsidRPr="00FA10B8" w:rsidRDefault="00804C52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3DF7AA78" w14:textId="77777777" w:rsidTr="00804C52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10A740A6" w14:textId="77777777" w:rsidR="00516746" w:rsidRPr="00FA10B8" w:rsidRDefault="00516746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516746" w:rsidRPr="00FA10B8" w:rsidRDefault="00516746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14C32B53" w:rsidR="00516746" w:rsidRPr="00FA10B8" w:rsidRDefault="00552410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804C5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69234898" w:rsidR="00516746" w:rsidRPr="00FA10B8" w:rsidRDefault="00F4685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46857">
              <w:rPr>
                <w:rFonts w:ascii="David" w:hAnsi="David" w:cs="David"/>
                <w:sz w:val="24"/>
                <w:szCs w:val="24"/>
                <w:rtl/>
              </w:rPr>
              <w:t xml:space="preserve">המספרים עד מיליון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46020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46857">
              <w:rPr>
                <w:rFonts w:ascii="David" w:hAnsi="David" w:cs="David"/>
                <w:sz w:val="24"/>
                <w:szCs w:val="24"/>
                <w:rtl/>
              </w:rPr>
              <w:t>המבנה העשרוני, חיבור וחיסור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213C8CE0" w14:textId="09A4DC51" w:rsidR="00F46857" w:rsidRPr="00F46857" w:rsidRDefault="00F46857" w:rsidP="005A2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המספרים עד 100,000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עיגול </w:t>
            </w:r>
            <w:proofErr w:type="spellStart"/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ואומדן</w:t>
            </w:r>
            <w:proofErr w:type="spellEnd"/>
            <w:r w:rsidR="00B1539C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117-125</w:t>
            </w:r>
          </w:p>
          <w:p w14:paraId="2389BD7D" w14:textId="0599B2C8" w:rsidR="00516746" w:rsidRPr="00F46857" w:rsidRDefault="00F46857" w:rsidP="005A2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חיבור וחיסור עד 100,000 עם המרה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חישובים בעל פה ובמאונך</w:t>
            </w:r>
            <w:r w:rsidR="00B1539C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31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516746" w:rsidRPr="00FA10B8" w:rsidRDefault="00516746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B1616" w:rsidRPr="00FA10B8" w14:paraId="2CAE1F2A" w14:textId="77777777" w:rsidTr="00804C52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ABF8211" w14:textId="77777777" w:rsidR="003B1616" w:rsidRPr="00FA10B8" w:rsidRDefault="003B1616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3B1616" w:rsidRPr="00FA10B8" w:rsidRDefault="003B1616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6D773D24" w:rsidR="003B1616" w:rsidRPr="00FA10B8" w:rsidRDefault="003B1616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78E6C267" w:rsidR="003B1616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E337F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F46857" w:rsidRPr="00F46857">
              <w:rPr>
                <w:rFonts w:ascii="David" w:hAnsi="David" w:cs="David"/>
                <w:sz w:val="24"/>
                <w:szCs w:val="24"/>
                <w:rtl/>
              </w:rPr>
              <w:t>מצולעים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CCB137D" w14:textId="34D150B8" w:rsidR="00BA36E2" w:rsidRPr="00BA36E2" w:rsidRDefault="00BA36E2" w:rsidP="005A2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מצולעים </w:t>
            </w:r>
            <w:r w:rsidR="006B7F5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חזרה</w:t>
            </w:r>
            <w:r w:rsidR="006B7F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43A85DE0" w14:textId="256663DE" w:rsidR="003B1616" w:rsidRPr="00FA10B8" w:rsidRDefault="00BA36E2" w:rsidP="005A2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אלכסונים של מצולע</w:t>
            </w:r>
            <w:r w:rsidR="006B7F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3B1616" w:rsidRPr="00FA10B8" w:rsidRDefault="003B1616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5508B767" w14:textId="77777777" w:rsidTr="00804C52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7A066AB9" w14:textId="77777777" w:rsidR="00516746" w:rsidRPr="00FA10B8" w:rsidRDefault="00516746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68F2C4F3" w:rsidR="00516746" w:rsidRPr="00EC16F4" w:rsidRDefault="00552410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7B108" w14:textId="77777777" w:rsidR="00CF2CA2" w:rsidRDefault="00552410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0B2119E8" w14:textId="1539E0FA" w:rsidR="00BA36E2" w:rsidRPr="00BA36E2" w:rsidRDefault="00BA36E2" w:rsidP="005A2D6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לוח </w:t>
            </w:r>
            <w:r w:rsidRPr="00BA36E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נקודות, כרטיסי מספרים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ו</w:t>
            </w:r>
            <w:r w:rsidRPr="00BA36E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לוחות מספרים מחיקים בסוף הספר לתלמיד</w:t>
            </w:r>
            <w:r w:rsidR="006B7F5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0FEB87F7" w14:textId="68789A2E" w:rsidR="00BA36E2" w:rsidRPr="00BA36E2" w:rsidRDefault="00BA36E2" w:rsidP="005A2D6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36E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מקלות שברים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ולוח מחיק דף המצולעים </w:t>
            </w:r>
            <w:r w:rsidRPr="00BA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  <w:r w:rsidR="006B7F5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1A69ACA5" w14:textId="77777777" w:rsidR="00CF2CA2" w:rsidRDefault="00552410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bookmarkStart w:id="2" w:name="_heading=h.gjdgxs" w:colFirst="0" w:colLast="0"/>
            <w:bookmarkEnd w:id="2"/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0AE9FD97" w14:textId="77777777" w:rsidR="00BA36E2" w:rsidRPr="00BA36E2" w:rsidRDefault="00BA36E2" w:rsidP="005A2D6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36E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4DB24D4A" w14:textId="77777777" w:rsidR="00BA36E2" w:rsidRPr="00BA36E2" w:rsidRDefault="00BA36E2" w:rsidP="005A2D6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A36E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ישר המספרים</w:t>
            </w:r>
          </w:p>
          <w:p w14:paraId="4C4BFC01" w14:textId="77777777" w:rsidR="00BA36E2" w:rsidRPr="00BA36E2" w:rsidRDefault="00BA36E2" w:rsidP="005A2D6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כרטיסי </w:t>
            </w:r>
            <w:r w:rsidRPr="00BA36E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עשר – המבנה העשרוני</w:t>
            </w:r>
          </w:p>
          <w:p w14:paraId="1A0F9053" w14:textId="77777777" w:rsidR="00BA36E2" w:rsidRPr="00BA36E2" w:rsidRDefault="00BA36E2" w:rsidP="005A2D6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36E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כרטיסי עשר – חיבור וחיסור</w:t>
            </w:r>
          </w:p>
          <w:p w14:paraId="62209173" w14:textId="77777777" w:rsidR="00BA36E2" w:rsidRDefault="00BA36E2" w:rsidP="005A2D6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36E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המספרים</w:t>
            </w:r>
          </w:p>
          <w:p w14:paraId="7283EF3F" w14:textId="33450B34" w:rsidR="00C43072" w:rsidRDefault="00C43072" w:rsidP="005A2D6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מצולעים ברשת</w:t>
            </w:r>
          </w:p>
          <w:p w14:paraId="5FD3A25D" w14:textId="6EA948B8" w:rsidR="0006280C" w:rsidRPr="00445139" w:rsidRDefault="00C43072" w:rsidP="005A2D6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פלא של צורות</w:t>
            </w:r>
          </w:p>
        </w:tc>
      </w:tr>
    </w:tbl>
    <w:p w14:paraId="084E290D" w14:textId="13139D6F" w:rsidR="005A2D67" w:rsidRDefault="005A2D67" w:rsidP="005A2D67">
      <w:pPr>
        <w:spacing w:after="0"/>
        <w:rPr>
          <w:rtl/>
        </w:rPr>
      </w:pPr>
    </w:p>
    <w:p w14:paraId="728B7666" w14:textId="77777777" w:rsidR="005A2D67" w:rsidRDefault="005A2D67">
      <w:pPr>
        <w:rPr>
          <w:rtl/>
        </w:rPr>
      </w:pPr>
      <w:r>
        <w:rPr>
          <w:rtl/>
        </w:rPr>
        <w:br w:type="page"/>
      </w:r>
    </w:p>
    <w:p w14:paraId="4F809652" w14:textId="77777777" w:rsidR="00C859FD" w:rsidRDefault="00C859FD" w:rsidP="005A2D67">
      <w:pPr>
        <w:spacing w:after="0"/>
      </w:pPr>
    </w:p>
    <w:tbl>
      <w:tblPr>
        <w:bidiVisual/>
        <w:tblW w:w="10817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0BCE77E7" w14:textId="77777777" w:rsidTr="00D4080B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8FC46D" w14:textId="54E1DD2C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77EEB786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179F87F4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9AC1B5D" w14:textId="4E85D080" w:rsidR="00D828F4" w:rsidRPr="00FA10B8" w:rsidRDefault="00D828F4" w:rsidP="005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7E9CB08A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D4080B" w:rsidRPr="00FA10B8" w14:paraId="1F7313B4" w14:textId="77777777" w:rsidTr="00D4080B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C141830" w14:textId="77777777" w:rsidR="00D4080B" w:rsidRPr="00696323" w:rsidRDefault="00D4080B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נובמבר</w:t>
            </w:r>
          </w:p>
          <w:p w14:paraId="48777B6B" w14:textId="79F09677" w:rsidR="00D4080B" w:rsidRPr="00696323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AC698C1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FDEF8A2" w14:textId="4E7B1529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7F5347F" w14:textId="148C121D" w:rsidR="00D4080B" w:rsidRPr="00C43072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C43072">
              <w:rPr>
                <w:rFonts w:ascii="David" w:hAnsi="David" w:cs="David"/>
                <w:sz w:val="24"/>
                <w:szCs w:val="24"/>
                <w:rtl/>
              </w:rPr>
              <w:t>שברים חלק א'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74CD7644" w14:textId="1F574D11" w:rsidR="00D4080B" w:rsidRPr="00E337F1" w:rsidRDefault="00D4080B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שברים, מספרים מעורבים ומספרים שלמים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E337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E337F1" w:rsidRP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="00E337F1" w:rsidRPr="00E337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8</w:t>
            </w:r>
            <w:r w:rsidRPr="00E337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="00E337F1" w:rsidRPr="00E337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8</w:t>
            </w:r>
          </w:p>
          <w:p w14:paraId="24EBB738" w14:textId="093F1341" w:rsidR="00D4080B" w:rsidRPr="00C43072" w:rsidRDefault="00D4080B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sz w:val="24"/>
                <w:szCs w:val="24"/>
                <w:rtl/>
              </w:rPr>
              <w:t>שברים שווים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עמודים 69-74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1E092F9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4080B" w:rsidRPr="00FA10B8" w14:paraId="46C8DD29" w14:textId="77777777" w:rsidTr="00D4080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66A32F" w14:textId="68DD47B0" w:rsidR="00D4080B" w:rsidRPr="00FA10B8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F256E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6A087446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73344443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C43072">
              <w:rPr>
                <w:rFonts w:ascii="David" w:hAnsi="David" w:cs="David"/>
                <w:sz w:val="24"/>
                <w:szCs w:val="24"/>
                <w:rtl/>
              </w:rPr>
              <w:t xml:space="preserve">המספרים עד מיליון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C43072">
              <w:rPr>
                <w:rFonts w:ascii="David" w:hAnsi="David" w:cs="David"/>
                <w:sz w:val="24"/>
                <w:szCs w:val="24"/>
                <w:rtl/>
              </w:rPr>
              <w:t xml:space="preserve"> המבנה העשרוני, חיבור וחיסור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23047117" w14:textId="32CA9020" w:rsidR="00D4080B" w:rsidRPr="00C43072" w:rsidRDefault="00D4080B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חיבור וחיסור עד 100,000 עם המרה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חישובים בעל פה ובמאונך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48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32</w:t>
            </w:r>
          </w:p>
          <w:p w14:paraId="2F1FECD6" w14:textId="2007DE50" w:rsidR="00D4080B" w:rsidRPr="00804C52" w:rsidRDefault="00D4080B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המספרים עד מיליון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הכרה, מבנה ופעולות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149-167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4080B" w:rsidRPr="00FA10B8" w14:paraId="7C7F938F" w14:textId="77777777" w:rsidTr="00D4080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D4080B" w:rsidRPr="00FA10B8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060E2820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38185218" w:rsidR="00D4080B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E337F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D4080B">
              <w:rPr>
                <w:rFonts w:ascii="David" w:hAnsi="David" w:cs="David" w:hint="cs"/>
                <w:sz w:val="24"/>
                <w:szCs w:val="24"/>
                <w:rtl/>
              </w:rPr>
              <w:t>מרובעים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90A18F8" w14:textId="0CD2A0D5" w:rsidR="00D4080B" w:rsidRPr="00C43072" w:rsidRDefault="00D4080B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אלכסונים של מצולע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1AEE1D04" w14:textId="0ED1C125" w:rsidR="00D4080B" w:rsidRPr="0077144C" w:rsidRDefault="00D4080B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מרובעים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="00E337F1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="00E337F1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4080B" w:rsidRPr="00FA10B8" w14:paraId="47D3C781" w14:textId="77777777" w:rsidTr="00D4080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D4080B" w:rsidRPr="00FA10B8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447A9A6F" w:rsidR="00D4080B" w:rsidRPr="00EC16F4" w:rsidRDefault="00D4080B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A30EA" w14:textId="77777777" w:rsidR="00D4080B" w:rsidRPr="00C43072" w:rsidRDefault="00D4080B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4307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3F83566D" w14:textId="5796EF5D" w:rsidR="00D4080B" w:rsidRPr="00C43072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"צורות לגזירה", </w:t>
            </w:r>
            <w:r w:rsidRPr="00C4307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כרטיסי מספרים ולוחות מספרים מחיקים בסוף הספר לתלמיד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C977023" w14:textId="5469BA25" w:rsidR="00D4080B" w:rsidRPr="00C43072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4307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מקלות שברים </w:t>
            </w:r>
            <w:r w:rsidRPr="00C4307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8B5AEB4" w14:textId="77777777" w:rsidR="00D4080B" w:rsidRPr="00C43072" w:rsidRDefault="00D4080B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4307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7CFC0DDF" w14:textId="77777777" w:rsidR="00D4080B" w:rsidRPr="00C43072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4307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6CAD2616" w14:textId="77777777" w:rsidR="00D4080B" w:rsidRPr="00C43072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4307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ישר המספרים</w:t>
            </w:r>
          </w:p>
          <w:p w14:paraId="499B006B" w14:textId="77777777" w:rsidR="00D4080B" w:rsidRPr="00C43072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4307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כרטיסי </w:t>
            </w:r>
            <w:r w:rsidRPr="00C4307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עשר – המבנה העשרוני</w:t>
            </w:r>
          </w:p>
          <w:p w14:paraId="5A6BEE66" w14:textId="77777777" w:rsidR="00D4080B" w:rsidRPr="00C43072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4307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כרטיסי עשר – חיבור וחיסור</w:t>
            </w:r>
          </w:p>
          <w:p w14:paraId="79A59D9C" w14:textId="77777777" w:rsidR="00D4080B" w:rsidRPr="00C43072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4307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המספרים</w:t>
            </w:r>
          </w:p>
          <w:p w14:paraId="619C72B7" w14:textId="77777777" w:rsidR="00D4080B" w:rsidRPr="00C43072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4307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מצולעים ברשת</w:t>
            </w:r>
          </w:p>
          <w:p w14:paraId="2583AEC0" w14:textId="0423059F" w:rsidR="00D4080B" w:rsidRPr="00445139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4307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פלא של צורות</w:t>
            </w:r>
          </w:p>
        </w:tc>
      </w:tr>
    </w:tbl>
    <w:p w14:paraId="4192C38D" w14:textId="1F92A916" w:rsidR="005A2D67" w:rsidRDefault="005A2D67" w:rsidP="005A2D67">
      <w:pPr>
        <w:spacing w:after="0"/>
        <w:rPr>
          <w:rtl/>
        </w:rPr>
      </w:pPr>
    </w:p>
    <w:p w14:paraId="586D7A0C" w14:textId="77777777" w:rsidR="005A2D67" w:rsidRDefault="005A2D67">
      <w:pPr>
        <w:rPr>
          <w:rtl/>
        </w:rPr>
      </w:pPr>
      <w:r>
        <w:rPr>
          <w:rtl/>
        </w:rPr>
        <w:br w:type="page"/>
      </w:r>
    </w:p>
    <w:p w14:paraId="7C568E01" w14:textId="77777777" w:rsidR="00C859FD" w:rsidRDefault="00C859FD" w:rsidP="005A2D67">
      <w:pPr>
        <w:spacing w:after="0"/>
        <w:rPr>
          <w:rtl/>
        </w:rPr>
      </w:pPr>
    </w:p>
    <w:p w14:paraId="69CA9B96" w14:textId="77777777" w:rsidR="00C859FD" w:rsidRDefault="00C859FD" w:rsidP="005A2D67">
      <w:pPr>
        <w:spacing w:after="0"/>
      </w:pPr>
    </w:p>
    <w:tbl>
      <w:tblPr>
        <w:bidiVisual/>
        <w:tblW w:w="1081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D828F4" w:rsidRPr="00FA10B8" w14:paraId="0C68BCBE" w14:textId="77777777" w:rsidTr="00D4080B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D8294F1" w14:textId="02540CFD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6D82F50A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174076D7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07B18C07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41559EF1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804C52" w:rsidRPr="00FA10B8" w14:paraId="060CBF9B" w14:textId="77777777" w:rsidTr="00D4080B">
        <w:trPr>
          <w:trHeight w:val="2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AF5DE4A" w14:textId="02CF746F" w:rsidR="00D4080B" w:rsidRPr="00696323" w:rsidRDefault="00D4080B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דצמבר</w:t>
            </w:r>
          </w:p>
          <w:p w14:paraId="4D82D29A" w14:textId="39229D35" w:rsidR="00804C52" w:rsidRDefault="00D4080B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0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שעות חודשיות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2ED64F8A" w14:textId="77777777" w:rsidR="00804C52" w:rsidRPr="00FA10B8" w:rsidRDefault="00804C52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6EB639B2" w14:textId="3869EDD1" w:rsidR="00804C52" w:rsidRPr="00D75432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5FD05653" w14:textId="1FEB4FEE" w:rsidR="00804C52" w:rsidRPr="00D75432" w:rsidRDefault="00804C52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C43072">
              <w:rPr>
                <w:rFonts w:ascii="David" w:hAnsi="David" w:cs="David"/>
                <w:sz w:val="24"/>
                <w:szCs w:val="24"/>
                <w:rtl/>
              </w:rPr>
              <w:t xml:space="preserve">המספרים עד מיליון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46020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C43072">
              <w:rPr>
                <w:rFonts w:ascii="David" w:hAnsi="David" w:cs="David"/>
                <w:sz w:val="24"/>
                <w:szCs w:val="24"/>
                <w:rtl/>
              </w:rPr>
              <w:t>המבנה העשרוני, חיבור וחיסור</w:t>
            </w:r>
          </w:p>
        </w:tc>
        <w:tc>
          <w:tcPr>
            <w:tcW w:w="4118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568CA74F" w14:textId="67CF08E1" w:rsidR="00804C52" w:rsidRPr="00D75432" w:rsidRDefault="00804C52" w:rsidP="005A2D6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מספרים גדולים ממיליון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75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1693" w:type="dxa"/>
            <w:tcBorders>
              <w:top w:val="single" w:sz="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CFB76E2" w14:textId="77777777" w:rsidR="00804C52" w:rsidRPr="00FA10B8" w:rsidRDefault="00804C52" w:rsidP="005A2D67">
            <w:pPr>
              <w:spacing w:after="0"/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D828F4" w:rsidRPr="00FA10B8" w14:paraId="51F58D52" w14:textId="77777777" w:rsidTr="00D4080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52F566" w14:textId="77777777" w:rsidR="00D828F4" w:rsidRPr="00FA10B8" w:rsidRDefault="00D828F4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279D2086" w14:textId="25C3AFC2" w:rsidR="00D828F4" w:rsidRPr="00EC16F4" w:rsidRDefault="00D828F4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sz w:val="24"/>
                <w:szCs w:val="24"/>
                <w:highlight w:val="yellow"/>
              </w:rPr>
            </w:pPr>
            <w:r w:rsidRPr="00EC16F4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מעבר לשבילים </w:t>
            </w:r>
            <w:r w:rsidR="00DD36E2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פלוס </w:t>
            </w:r>
            <w:r w:rsidR="00D75432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</w:tr>
      <w:tr w:rsidR="00D94212" w:rsidRPr="00FA10B8" w14:paraId="576EA241" w14:textId="77777777" w:rsidTr="00D4080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E4F46CE" w14:textId="77777777" w:rsidR="00D94212" w:rsidRPr="00FA10B8" w:rsidRDefault="00D94212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25C4626" w14:textId="77777777" w:rsidR="00D94212" w:rsidRPr="00FA10B8" w:rsidRDefault="00D94212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8FBD634" w14:textId="0A957862" w:rsidR="00D94212" w:rsidRPr="00D75432" w:rsidRDefault="00D94212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0555DCA" w14:textId="0C947EC0" w:rsidR="00D94212" w:rsidRPr="00D75432" w:rsidRDefault="00D94212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שברים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>חלק ב'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E8D1012" w14:textId="2690D089" w:rsidR="00D94212" w:rsidRPr="00D75432" w:rsidRDefault="00D94212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חזרה</w:t>
            </w:r>
            <w:r w:rsidR="006B7F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65FBBA24" w14:textId="485028FD" w:rsidR="00D94212" w:rsidRPr="00D75432" w:rsidRDefault="00D94212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השוואת שברים</w:t>
            </w:r>
            <w:r w:rsidR="006B7F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520D3EB" w14:textId="77777777" w:rsidR="00D94212" w:rsidRPr="00FA10B8" w:rsidRDefault="00D94212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75432" w:rsidRPr="00FA10B8" w14:paraId="6171FB02" w14:textId="77777777" w:rsidTr="00D4080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F0CCCD4" w14:textId="77777777" w:rsidR="00D75432" w:rsidRPr="00FA10B8" w:rsidRDefault="00D75432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91AE603" w14:textId="77777777" w:rsidR="00D75432" w:rsidRPr="00FA10B8" w:rsidRDefault="00D75432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7F6EAD0" w14:textId="2C8ED18E" w:rsidR="00D75432" w:rsidRPr="00FA10B8" w:rsidRDefault="00D75432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69B12B7" w14:textId="46413B91" w:rsidR="00D75432" w:rsidRPr="008A366F" w:rsidRDefault="00D75432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כפל וחילוק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06F96EB9" w14:textId="6CDC6E3D" w:rsidR="00D75432" w:rsidRPr="00D75432" w:rsidRDefault="00D75432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קשרים בין תרגילים</w:t>
            </w:r>
            <w:r w:rsidR="006B7F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81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73</w:t>
            </w:r>
          </w:p>
          <w:p w14:paraId="1629D8B7" w14:textId="0167AEC0" w:rsidR="00D75432" w:rsidRPr="008A366F" w:rsidRDefault="00D75432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הגורמים הוא 10, 100 או 1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000- חזרה והעמקה</w:t>
            </w:r>
            <w:r w:rsidR="006B7F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100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E6B9CFA" w14:textId="77777777" w:rsidR="00D75432" w:rsidRPr="00FA10B8" w:rsidRDefault="00D75432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28F4" w:rsidRPr="00FA10B8" w14:paraId="312DB359" w14:textId="77777777" w:rsidTr="00D4080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2116C50" w14:textId="77777777" w:rsidR="00D828F4" w:rsidRPr="00FA10B8" w:rsidRDefault="00D828F4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174F993" w14:textId="77777777" w:rsidR="00D828F4" w:rsidRPr="00FA10B8" w:rsidRDefault="00D828F4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F97654D" w14:textId="7C062B6E" w:rsidR="00D828F4" w:rsidRPr="00FA10B8" w:rsidRDefault="00D94212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D9421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Pr="00D94212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D94212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E162034" w14:textId="01A7A1F8" w:rsidR="00D828F4" w:rsidRPr="00FA10B8" w:rsidRDefault="00D94212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מילוליות דו</w:t>
            </w:r>
            <w:r w:rsidR="00E337F1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שלביות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599DC27B" w14:textId="0E71C845" w:rsidR="00D94212" w:rsidRPr="00D94212" w:rsidRDefault="00D94212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חזרה והעמקה, עמודים 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169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168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43ADC9A" w14:textId="77777777" w:rsidR="00D828F4" w:rsidRPr="00FA10B8" w:rsidRDefault="00D828F4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4080B" w:rsidRPr="00FA10B8" w14:paraId="3FDEF97A" w14:textId="77777777" w:rsidTr="00D4080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FE8EB78" w14:textId="77777777" w:rsidR="00D4080B" w:rsidRPr="00FA10B8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59E661D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8C02267" w14:textId="5B2B10A1" w:rsidR="00D4080B" w:rsidRPr="00D94212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DF4A848" w14:textId="6C8BD0A8" w:rsidR="00D4080B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E337F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D4080B">
              <w:rPr>
                <w:rFonts w:ascii="David" w:hAnsi="David" w:cs="David" w:hint="cs"/>
                <w:sz w:val="24"/>
                <w:szCs w:val="24"/>
                <w:rtl/>
              </w:rPr>
              <w:t>מרובעים ומשולשים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EE74576" w14:textId="6A85B051" w:rsidR="00D4080B" w:rsidRPr="00D75432" w:rsidRDefault="00D4080B" w:rsidP="005A2D6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מרובעים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המלבן והריבוע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sz w:val="24"/>
                <w:szCs w:val="24"/>
                <w:rtl/>
              </w:rPr>
              <w:t>54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sz w:val="24"/>
                <w:szCs w:val="24"/>
                <w:rtl/>
              </w:rPr>
              <w:t>48</w:t>
            </w:r>
          </w:p>
          <w:p w14:paraId="7DE883FB" w14:textId="50FBC037" w:rsidR="00D4080B" w:rsidRDefault="00D4080B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sz w:val="24"/>
                <w:szCs w:val="24"/>
                <w:rtl/>
              </w:rPr>
              <w:t>משולשים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E337F1">
              <w:rPr>
                <w:rFonts w:ascii="David" w:hAnsi="David" w:cs="David" w:hint="cs"/>
                <w:sz w:val="24"/>
                <w:szCs w:val="24"/>
                <w:rtl/>
              </w:rPr>
              <w:t>68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E337F1">
              <w:rPr>
                <w:rFonts w:ascii="David" w:hAnsi="David" w:cs="David" w:hint="cs"/>
                <w:sz w:val="24"/>
                <w:szCs w:val="24"/>
                <w:rtl/>
              </w:rPr>
              <w:t>55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C1C2C5E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28F4" w:rsidRPr="00FA10B8" w14:paraId="4A1760F8" w14:textId="77777777" w:rsidTr="00D4080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D828F4" w:rsidRPr="00FA10B8" w:rsidRDefault="00D828F4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2E836D57" w:rsidR="00D828F4" w:rsidRPr="00EC16F4" w:rsidRDefault="00D828F4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7F7FF" w14:textId="77777777" w:rsidR="00207999" w:rsidRPr="00207999" w:rsidRDefault="00207999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20799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5AD1D238" w14:textId="771704D7" w:rsid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 ו</w:t>
            </w:r>
            <w:r w:rsidRPr="0020799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כרטיסי מספרים בסוף הספר לתלמיד</w:t>
            </w:r>
            <w:r w:rsidR="006B7F5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6931092" w14:textId="47756D3A" w:rsidR="00207999" w:rsidRP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לוח מחיק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"המשולשים של שלומית" ודף משולשים לגזירה מחוברת האביזרים</w:t>
            </w:r>
            <w:r w:rsidR="006B7F5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E7A8D5A" w14:textId="29EDBAB1" w:rsidR="00207999" w:rsidRP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20799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מקלות שברים </w:t>
            </w:r>
            <w:r w:rsidRPr="0020799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  <w:r w:rsidR="006B7F5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7E8D9BD2" w14:textId="77777777" w:rsidR="00207999" w:rsidRPr="00207999" w:rsidRDefault="00207999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20799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199FB73C" w14:textId="77777777" w:rsidR="00207999" w:rsidRP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20799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1F453AA9" w14:textId="77777777" w:rsidR="00207999" w:rsidRP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20799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ישר המספרים</w:t>
            </w:r>
          </w:p>
          <w:p w14:paraId="3DE83245" w14:textId="77777777" w:rsidR="00207999" w:rsidRP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20799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כרטיסי </w:t>
            </w:r>
            <w:r w:rsidRPr="0020799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עשר – המבנה העשרוני</w:t>
            </w:r>
          </w:p>
          <w:p w14:paraId="0FDD68D8" w14:textId="75237C58" w:rsidR="00207999" w:rsidRP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</w:t>
            </w:r>
          </w:p>
          <w:p w14:paraId="472F87D9" w14:textId="4C41CE4F" w:rsid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שברים בצורות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מתקדם</w:t>
            </w:r>
          </w:p>
          <w:p w14:paraId="0E3C2618" w14:textId="6E7B568A" w:rsid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6AACF15F" w14:textId="57E03F25" w:rsidR="0020799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מצולעים ברשת</w:t>
            </w:r>
          </w:p>
          <w:p w14:paraId="4103CE8A" w14:textId="406C36D7" w:rsidR="00FE1D4D" w:rsidRPr="00445139" w:rsidRDefault="00207999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פלא של צורות</w:t>
            </w:r>
          </w:p>
        </w:tc>
      </w:tr>
    </w:tbl>
    <w:p w14:paraId="5040819D" w14:textId="77777777" w:rsidR="00FE1D4D" w:rsidRDefault="00FE1D4D" w:rsidP="005A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p w14:paraId="05F2861A" w14:textId="4FD47211" w:rsidR="005A2D67" w:rsidRDefault="005A2D67">
      <w:pPr>
        <w:rPr>
          <w:rFonts w:ascii="David" w:hAnsi="David" w:cs="David"/>
          <w:color w:val="000000"/>
          <w:sz w:val="20"/>
          <w:szCs w:val="20"/>
          <w:rtl/>
        </w:rPr>
      </w:pPr>
      <w:bookmarkStart w:id="3" w:name="_Hlk173862784"/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p w14:paraId="2428E2C0" w14:textId="77777777" w:rsidR="00000FB1" w:rsidRPr="003B1616" w:rsidRDefault="00000FB1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bidiVisual/>
        <w:tblW w:w="1081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206647E7" w14:textId="77777777" w:rsidTr="00C27BC3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bookmarkEnd w:id="3"/>
          <w:p w14:paraId="3518A165" w14:textId="77777777" w:rsidR="00D828F4" w:rsidRPr="00FA10B8" w:rsidRDefault="00D828F4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3333E530" w14:textId="0CF4824D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3CBC10C9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1BC4E84B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2DC599AB" w:rsidR="00D828F4" w:rsidRPr="00FA10B8" w:rsidRDefault="00D828F4" w:rsidP="005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24B7E203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C27BC3" w:rsidRPr="00FA10B8" w14:paraId="4D0BF368" w14:textId="77777777" w:rsidTr="00C27BC3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F796BE2" w14:textId="77777777" w:rsidR="00C27BC3" w:rsidRPr="00696323" w:rsidRDefault="00C27BC3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ינואר</w:t>
            </w:r>
          </w:p>
          <w:p w14:paraId="452AD854" w14:textId="102C8350" w:rsidR="00C27BC3" w:rsidRPr="00696323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7B9F791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45B427A" w14:textId="536B7222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C122321" w14:textId="0C26F662" w:rsidR="00C27BC3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שברים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5034E7B8" w14:textId="4821C882" w:rsidR="00C27BC3" w:rsidRPr="00BA02FE" w:rsidRDefault="00C27BC3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השוואת שברים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857F8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857F8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6EDA7689" w14:textId="58AC1452" w:rsidR="00C27BC3" w:rsidRPr="00D4080B" w:rsidRDefault="00C27BC3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חיבור שברים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המכנים שווים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32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E0265E5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239EAF22" w14:textId="77777777" w:rsidTr="00C27BC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5BAE667" w14:textId="5E9544B3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5EECEEDD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5C9479D6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כפל וחילוק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חלק א'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D22CEE2" w14:textId="39D14AB7" w:rsidR="00C27BC3" w:rsidRPr="00207999" w:rsidRDefault="00C27BC3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lang w:val="he"/>
              </w:rPr>
            </w:pP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הגורמים הוא עשרות שלמות, מאות שלמות או אלפים שלמים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857F8"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857F8"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01</w:t>
            </w:r>
          </w:p>
          <w:p w14:paraId="70A00C48" w14:textId="41DB5C80" w:rsidR="00C27BC3" w:rsidRDefault="00C27BC3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lang w:val="he"/>
              </w:rPr>
            </w:pP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 בעזרת חוק הפילוג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857F8"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857F8"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</w:t>
            </w:r>
          </w:p>
          <w:p w14:paraId="08FDDAA5" w14:textId="0F6A9DD1" w:rsidR="00C27BC3" w:rsidRPr="006A52FB" w:rsidRDefault="00C27BC3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lang w:val="he"/>
              </w:rPr>
            </w:pPr>
            <w:r w:rsidRPr="008A528D">
              <w:rPr>
                <w:rFonts w:ascii="David" w:hAnsi="David" w:cs="David"/>
                <w:sz w:val="24"/>
                <w:szCs w:val="24"/>
                <w:rtl/>
              </w:rPr>
              <w:t>כפל וחילוק בעזרת חוק הפילוג</w:t>
            </w:r>
            <w:r w:rsidRPr="008A528D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8A528D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A857F8" w:rsidRPr="008A528D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A857F8">
              <w:rPr>
                <w:rFonts w:ascii="David" w:hAnsi="David" w:cs="David" w:hint="cs"/>
                <w:sz w:val="24"/>
                <w:szCs w:val="24"/>
                <w:rtl/>
              </w:rPr>
              <w:t>38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A857F8">
              <w:rPr>
                <w:rFonts w:ascii="David" w:hAnsi="David" w:cs="David" w:hint="cs"/>
                <w:sz w:val="24"/>
                <w:szCs w:val="24"/>
                <w:rtl/>
              </w:rPr>
              <w:t>118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1CEF1359" w14:textId="77777777" w:rsidTr="00C27BC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01FBE0D" w14:textId="77777777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CCAC4ED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9F18786" w14:textId="4CAD5150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כ- 2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1E8E7D5" w14:textId="08351B5E" w:rsidR="00C27BC3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6A52FB">
              <w:rPr>
                <w:rFonts w:ascii="David" w:hAnsi="David" w:cs="David"/>
                <w:sz w:val="24"/>
                <w:szCs w:val="24"/>
                <w:rtl/>
              </w:rPr>
              <w:t>בעיות מילוליות דו</w:t>
            </w:r>
            <w:r w:rsidR="00460209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Pr="006A52FB">
              <w:rPr>
                <w:rFonts w:ascii="David" w:hAnsi="David" w:cs="David"/>
                <w:sz w:val="24"/>
                <w:szCs w:val="24"/>
                <w:rtl/>
              </w:rPr>
              <w:t>שלביות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3F12D382" w14:textId="3A8D75D5" w:rsidR="00C27BC3" w:rsidRPr="00BA02FE" w:rsidRDefault="00C27BC3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פתרון בעיות בשלבים, עמודים 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176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170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049091A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1A06695B" w14:textId="77777777" w:rsidTr="00C27BC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4693EF8C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4F87CC5D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46020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מדידות שטח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517B50F" w14:textId="57D69B6E" w:rsidR="00C27BC3" w:rsidRPr="00CC0050" w:rsidRDefault="00C27BC3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של מלבן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91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857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7931CA25" w14:textId="77777777" w:rsidTr="00C27BC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0306745B" w:rsidR="00C27BC3" w:rsidRPr="00EC16F4" w:rsidRDefault="00C27BC3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1F5A6B" w14:textId="77777777" w:rsidR="00C27BC3" w:rsidRPr="00BA02FE" w:rsidRDefault="00C27BC3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2DC6B47" w14:textId="07F1EDC0" w:rsidR="00C27BC3" w:rsidRPr="00BA02FE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 בסוף הספר לתלמיד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D0C434F" w14:textId="5F15AF4A" w:rsidR="00C27BC3" w:rsidRPr="00BA02FE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דף</w:t>
            </w: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מחיק – "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רשת משבצות</w:t>
            </w: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"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שק</w:t>
            </w: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ף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"רשת משבצות" ודף מלבנים </w:t>
            </w: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לגזירה מחוברת האביזרים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A7EF03C" w14:textId="74154985" w:rsidR="00C27BC3" w:rsidRPr="00BA02FE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מקלות שברים </w:t>
            </w: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  <w:r w:rsidR="00DD5C0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02D31307" w14:textId="77777777" w:rsidR="00C27BC3" w:rsidRPr="00BA02FE" w:rsidRDefault="00C27BC3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13CBB34E" w14:textId="77777777" w:rsidR="00C27BC3" w:rsidRPr="00BA02FE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כרטיסי </w:t>
            </w: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עשר – המבנה העשרוני</w:t>
            </w:r>
          </w:p>
          <w:p w14:paraId="768DB63A" w14:textId="77777777" w:rsidR="00C27BC3" w:rsidRPr="00BA02FE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57827828" w14:textId="77777777" w:rsidR="00C27BC3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</w:t>
            </w:r>
          </w:p>
          <w:p w14:paraId="64C8B900" w14:textId="5EC70A02" w:rsidR="00C27BC3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מלבני כפל</w:t>
            </w:r>
          </w:p>
          <w:p w14:paraId="371EDE5D" w14:textId="32FA5035" w:rsidR="00C27BC3" w:rsidRPr="00BA02FE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המספרים</w:t>
            </w:r>
          </w:p>
          <w:p w14:paraId="4348711F" w14:textId="77777777" w:rsidR="00C27BC3" w:rsidRPr="00BA02FE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 – מתקדם</w:t>
            </w:r>
          </w:p>
          <w:p w14:paraId="4D287CE4" w14:textId="77777777" w:rsidR="00C27BC3" w:rsidRPr="00BA02FE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4151C650" w14:textId="79CAF369" w:rsidR="00C27BC3" w:rsidRPr="00445139" w:rsidRDefault="00C27BC3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מצולעים ברשת</w:t>
            </w:r>
          </w:p>
        </w:tc>
      </w:tr>
    </w:tbl>
    <w:p w14:paraId="136B3E54" w14:textId="77777777" w:rsidR="006B5C75" w:rsidRDefault="006B5C75" w:rsidP="005A2D67">
      <w:pPr>
        <w:spacing w:after="0"/>
        <w:rPr>
          <w:rtl/>
        </w:rPr>
      </w:pPr>
    </w:p>
    <w:p w14:paraId="1F36349A" w14:textId="15595404" w:rsidR="005A2D67" w:rsidRDefault="005A2D67">
      <w:pPr>
        <w:rPr>
          <w:rtl/>
        </w:rPr>
      </w:pPr>
      <w:r>
        <w:rPr>
          <w:rtl/>
        </w:rPr>
        <w:br w:type="page"/>
      </w:r>
    </w:p>
    <w:p w14:paraId="1EF8D953" w14:textId="77777777" w:rsidR="00C859FD" w:rsidRDefault="00C859FD" w:rsidP="005A2D67">
      <w:pPr>
        <w:spacing w:after="0"/>
        <w:rPr>
          <w:rtl/>
        </w:rPr>
      </w:pPr>
    </w:p>
    <w:tbl>
      <w:tblPr>
        <w:bidiVisual/>
        <w:tblW w:w="1081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828F4" w:rsidRPr="00FA10B8" w14:paraId="4CF45241" w14:textId="77777777" w:rsidTr="00D4080B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B40280" w14:textId="77777777" w:rsidR="00D828F4" w:rsidRPr="00FA10B8" w:rsidRDefault="00D828F4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56477B06" w14:textId="77777777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0F476F52" w14:textId="78D0B7EC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28663F9" w14:textId="33944795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38B6105D" w14:textId="22E4DF75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415D5310" w:rsidR="00D828F4" w:rsidRPr="00FA10B8" w:rsidRDefault="00D828F4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D4080B" w:rsidRPr="00FA10B8" w14:paraId="22335149" w14:textId="77777777" w:rsidTr="00D4080B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3DAF705" w14:textId="524A29E5" w:rsidR="00D4080B" w:rsidRPr="00696323" w:rsidRDefault="00D4080B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פברואר</w:t>
            </w:r>
          </w:p>
          <w:p w14:paraId="5C384ADE" w14:textId="67E6FE52" w:rsidR="00D4080B" w:rsidRPr="00696323" w:rsidRDefault="00D4080B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0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שעות חודשיות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69D0E6C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23F407F" w14:textId="4B8DA36D" w:rsidR="00D4080B" w:rsidRPr="006B7F5D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5D5627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F99F3F8" w14:textId="00818979" w:rsidR="00D4080B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שברים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4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22B69B7" w14:textId="590C77FD" w:rsidR="00D4080B" w:rsidRDefault="00D4080B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חיסור שברים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המכנים שווים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DD5C0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42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D5C0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33</w:t>
            </w:r>
          </w:p>
          <w:p w14:paraId="04838DC6" w14:textId="54B0C5E3" w:rsidR="00D4080B" w:rsidRPr="00BA02FE" w:rsidRDefault="00D4080B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חיבור שברים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מכנה אחד הוא כפולה של המכנה האחר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DD5C0F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DD5C0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D5C0F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DD5C0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3F837829" w14:textId="5392C139" w:rsidR="00D4080B" w:rsidRDefault="00D4080B" w:rsidP="005A2D67">
            <w:pPr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חיסור שברים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מכנה אחד הוא כפולה של המכנה האחר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DD5C0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D5C0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48</w:t>
            </w:r>
          </w:p>
          <w:p w14:paraId="603154E6" w14:textId="12E33BA4" w:rsidR="005D5627" w:rsidRPr="008A528D" w:rsidRDefault="005D5627" w:rsidP="005A2D67">
            <w:pPr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שלם בשבר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DD5C0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66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D5C0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F92EA4C" w14:textId="77777777" w:rsidR="00D4080B" w:rsidRPr="00FA10B8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4080B" w:rsidRPr="00FA10B8" w14:paraId="48A14A7D" w14:textId="77777777" w:rsidTr="00D4080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EE0A597" w14:textId="03E9302E" w:rsidR="00D4080B" w:rsidRPr="00FA10B8" w:rsidRDefault="00D4080B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B3D7A4F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089E41F" w14:textId="34D5D916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D5627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5012E4F" w14:textId="7642F648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BA02FE">
              <w:rPr>
                <w:rFonts w:ascii="David" w:hAnsi="David" w:cs="David"/>
                <w:sz w:val="24"/>
                <w:szCs w:val="24"/>
                <w:rtl/>
              </w:rPr>
              <w:t>סימני התחלקות ב-3, ב-6 וב-9</w:t>
            </w:r>
          </w:p>
        </w:tc>
        <w:tc>
          <w:tcPr>
            <w:tcW w:w="4259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2F2D874" w14:textId="1C4446F3" w:rsidR="00D4080B" w:rsidRPr="00BA02FE" w:rsidRDefault="00D4080B" w:rsidP="005A2D67">
            <w:pPr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סימני התחלקות ב-2, ב-5 וב-10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חזרה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DD5C0F" w:rsidRPr="00BA02FE">
              <w:rPr>
                <w:rFonts w:ascii="David" w:hAnsi="David" w:cs="David"/>
                <w:sz w:val="24"/>
                <w:szCs w:val="24"/>
                <w:rtl/>
              </w:rPr>
              <w:t>14</w:t>
            </w:r>
            <w:r w:rsidR="00DD5C0F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DD5C0F" w:rsidRPr="00BA02FE">
              <w:rPr>
                <w:rFonts w:ascii="David" w:hAnsi="David" w:cs="David"/>
                <w:sz w:val="24"/>
                <w:szCs w:val="24"/>
                <w:rtl/>
              </w:rPr>
              <w:t>14</w:t>
            </w:r>
            <w:r w:rsidR="00DD5C0F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  <w:p w14:paraId="09669B08" w14:textId="1C611CB7" w:rsidR="00D4080B" w:rsidRPr="00BA02FE" w:rsidRDefault="00D4080B" w:rsidP="005A2D67">
            <w:pPr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BA02FE">
              <w:rPr>
                <w:rFonts w:ascii="David" w:hAnsi="David" w:cs="David"/>
                <w:sz w:val="24"/>
                <w:szCs w:val="24"/>
                <w:rtl/>
              </w:rPr>
              <w:t>סימן התחלקות ב-3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C016C6" w:rsidRPr="00BA02FE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>53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C016C6" w:rsidRPr="00BA02FE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>49</w:t>
            </w:r>
          </w:p>
          <w:p w14:paraId="1F91E5F9" w14:textId="4D4987A9" w:rsidR="00D4080B" w:rsidRPr="005D5627" w:rsidRDefault="00D4080B" w:rsidP="005A2D67">
            <w:pPr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BA02FE">
              <w:rPr>
                <w:rFonts w:ascii="David" w:hAnsi="David" w:cs="David"/>
                <w:sz w:val="24"/>
                <w:szCs w:val="24"/>
                <w:rtl/>
              </w:rPr>
              <w:t>סימן התחלקות ב-9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C016C6" w:rsidRPr="00BA02FE">
              <w:rPr>
                <w:rFonts w:ascii="David" w:hAnsi="David" w:cs="David"/>
                <w:sz w:val="24"/>
                <w:szCs w:val="24"/>
                <w:rtl/>
              </w:rPr>
              <w:t>15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C016C6" w:rsidRPr="00BA02FE">
              <w:rPr>
                <w:rFonts w:ascii="David" w:hAnsi="David" w:cs="David"/>
                <w:sz w:val="24"/>
                <w:szCs w:val="24"/>
                <w:rtl/>
              </w:rPr>
              <w:t>15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3057B3" w14:textId="77777777" w:rsidR="00D4080B" w:rsidRPr="00FA10B8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4080B" w:rsidRPr="00FA10B8" w14:paraId="3872E8AA" w14:textId="77777777" w:rsidTr="00D4080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D4080B" w:rsidRPr="00FA10B8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03CEE9" w14:textId="7D69C1A9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5D5627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25B636" w14:textId="5A939541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BA02FE">
              <w:rPr>
                <w:rFonts w:ascii="David" w:hAnsi="David" w:cs="David"/>
                <w:sz w:val="24"/>
                <w:szCs w:val="24"/>
                <w:rtl/>
              </w:rPr>
              <w:t>בעיות דו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שלביות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05B56598" w14:textId="50E8DFE9" w:rsidR="00D4080B" w:rsidRDefault="00D4080B" w:rsidP="005A2D6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חזרה והעמקה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41B44FA6" w14:textId="68B7FE72" w:rsidR="005D5627" w:rsidRPr="00C016C6" w:rsidRDefault="005D5627" w:rsidP="005A2D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פתרון בעיות בשלבים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C016C6" w:rsidRPr="00C016C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C016C6" w:rsidRP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C016C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C016C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C016C6" w:rsidRP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4080B" w:rsidRPr="00FA10B8" w14:paraId="5E14B7E2" w14:textId="77777777" w:rsidTr="00D4080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442D04" w14:textId="77777777" w:rsidR="00D4080B" w:rsidRPr="00FA10B8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17FC0AD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0F9EF7" w14:textId="6A5DDD81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5235C8" w14:textId="75A95AF0" w:rsidR="00D4080B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D4080B">
              <w:rPr>
                <w:rFonts w:ascii="David" w:hAnsi="David" w:cs="David" w:hint="cs"/>
                <w:sz w:val="24"/>
                <w:szCs w:val="24"/>
                <w:rtl/>
              </w:rPr>
              <w:t>מדידת שטח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BE62182" w14:textId="50D968FD" w:rsidR="00D4080B" w:rsidRPr="00BA02FE" w:rsidRDefault="00D4080B" w:rsidP="005A2D6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היקף ושטח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108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6A048C6" w14:textId="77777777" w:rsidR="00D4080B" w:rsidRPr="00FA10B8" w:rsidRDefault="00D4080B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4080B" w:rsidRPr="00FA10B8" w14:paraId="677F8E87" w14:textId="77777777" w:rsidTr="00D4080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D4080B" w:rsidRPr="00FA10B8" w:rsidRDefault="00D4080B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29AA810E" w:rsidR="00D4080B" w:rsidRPr="00EC16F4" w:rsidRDefault="00D4080B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F0040" w14:textId="77777777" w:rsidR="00D4080B" w:rsidRPr="00BA02FE" w:rsidRDefault="00D4080B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4E893EE3" w14:textId="386321FB" w:rsidR="00D4080B" w:rsidRPr="00BA02FE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לוח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מחיק</w:t>
            </w: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בסוף הספר לתלמיד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023E67AE" w14:textId="3F9D83CF" w:rsidR="00D4080B" w:rsidRPr="00BA02FE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דף מחיק – "רשת משבצות", שקף "רשת משבצות" ודף מלבנים לגזירה מחוברת האביזרים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F1C3031" w14:textId="4020DA4D" w:rsidR="00D4080B" w:rsidRPr="00BA02FE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מקלות שברים </w:t>
            </w: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7718132" w14:textId="1A295EA7" w:rsidR="00D4080B" w:rsidRPr="00BA02FE" w:rsidRDefault="00D4080B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6B9E37C1" w14:textId="77777777" w:rsidR="00D4080B" w:rsidRPr="00BA02FE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המספרים</w:t>
            </w:r>
          </w:p>
          <w:p w14:paraId="084605A9" w14:textId="77777777" w:rsidR="00D4080B" w:rsidRPr="00BA02FE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2CBE8F98" w14:textId="77777777" w:rsidR="00D4080B" w:rsidRPr="00BA02FE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 – מתקדם</w:t>
            </w:r>
          </w:p>
          <w:p w14:paraId="436A7E64" w14:textId="6AB7163D" w:rsidR="00D4080B" w:rsidRPr="00445139" w:rsidRDefault="00D4080B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מצולעים ברשת</w:t>
            </w:r>
          </w:p>
        </w:tc>
      </w:tr>
    </w:tbl>
    <w:p w14:paraId="1442C7C1" w14:textId="77777777" w:rsidR="006B5C75" w:rsidRDefault="006B5C75" w:rsidP="005A2D67">
      <w:pPr>
        <w:spacing w:after="0"/>
        <w:rPr>
          <w:rtl/>
        </w:rPr>
      </w:pPr>
    </w:p>
    <w:p w14:paraId="4E45F345" w14:textId="18AE6A52" w:rsidR="005A2D67" w:rsidRDefault="005A2D67">
      <w:pPr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p w14:paraId="76318375" w14:textId="77777777" w:rsidR="00CE69BB" w:rsidRDefault="00CE69BB" w:rsidP="005A2D67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</w:p>
    <w:p w14:paraId="71E84EB2" w14:textId="77777777" w:rsidR="00CE69BB" w:rsidRDefault="00CE69BB" w:rsidP="005A2D67">
      <w:pPr>
        <w:spacing w:after="0"/>
      </w:pPr>
    </w:p>
    <w:tbl>
      <w:tblPr>
        <w:bidiVisual/>
        <w:tblW w:w="1081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394"/>
        <w:gridCol w:w="1417"/>
      </w:tblGrid>
      <w:tr w:rsidR="00D828F4" w:rsidRPr="00FA10B8" w14:paraId="7AAA685A" w14:textId="77777777" w:rsidTr="005D5627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09252D" w14:textId="77777777" w:rsidR="00D828F4" w:rsidRPr="00FA10B8" w:rsidRDefault="00D828F4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6826C1D0" w14:textId="77777777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16E4019F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59191C7" w14:textId="385F4709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394" w:type="dxa"/>
            <w:shd w:val="clear" w:color="auto" w:fill="1F4E79" w:themeFill="accent5" w:themeFillShade="80"/>
          </w:tcPr>
          <w:p w14:paraId="1C9262E0" w14:textId="72B06C9A" w:rsidR="00D828F4" w:rsidRPr="00FA10B8" w:rsidRDefault="00D828F4" w:rsidP="005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7543450E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D5627" w:rsidRPr="00FA10B8" w14:paraId="47BC3F58" w14:textId="77777777" w:rsidTr="005D562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AA7D79C" w14:textId="77777777" w:rsidR="005D5627" w:rsidRPr="00C859FD" w:rsidRDefault="005D5627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C859FD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מרץ</w:t>
            </w:r>
          </w:p>
          <w:p w14:paraId="30445AA0" w14:textId="74075DAD" w:rsidR="005D5627" w:rsidRPr="00C859FD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859FD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9557302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29E71F" w14:textId="2EBF956D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8947078" w14:textId="0E0F5201" w:rsidR="005D5627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BA02FE">
              <w:rPr>
                <w:rFonts w:ascii="David" w:hAnsi="David" w:cs="David"/>
                <w:sz w:val="24"/>
                <w:szCs w:val="24"/>
                <w:rtl/>
              </w:rPr>
              <w:t>סימני התחלקות ב-3, ב-6 וב-9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51AB8E20" w14:textId="73CC2E36" w:rsidR="005D5627" w:rsidRPr="00CE69BB" w:rsidRDefault="005D5627" w:rsidP="005A2D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A02FE">
              <w:rPr>
                <w:rFonts w:ascii="David" w:hAnsi="David" w:cs="David"/>
                <w:sz w:val="24"/>
                <w:szCs w:val="24"/>
                <w:rtl/>
              </w:rPr>
              <w:t>סימן התחלקות ב-6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C016C6" w:rsidRPr="00BA02FE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>64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C016C6" w:rsidRPr="00BA02FE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7835FF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D5627" w:rsidRPr="00FA10B8" w14:paraId="4E4E7E8D" w14:textId="77777777" w:rsidTr="005D562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13656FB" w14:textId="07441A0B" w:rsidR="005D5627" w:rsidRPr="00FA10B8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3CB39448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04C515E" w14:textId="5B9A4521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ADA5A5E" w14:textId="115CBDA0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דו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שלביות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56269255" w14:textId="0C94797D" w:rsidR="005D5627" w:rsidRPr="00CE69BB" w:rsidRDefault="005D5627" w:rsidP="005A2D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פתרון בעיות בעזרת תרגיל שרשרת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92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0C8B182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D5627" w:rsidRPr="00FA10B8" w14:paraId="3ADA9B01" w14:textId="77777777" w:rsidTr="00C27BC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A6F211" w14:textId="77777777" w:rsidR="005D5627" w:rsidRPr="00FA10B8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bottom w:val="single" w:sz="4" w:space="0" w:color="000000"/>
              <w:right w:val="single" w:sz="12" w:space="0" w:color="auto"/>
            </w:tcBorders>
            <w:shd w:val="clear" w:color="auto" w:fill="1F4E79" w:themeFill="accent5" w:themeFillShade="80"/>
          </w:tcPr>
          <w:p w14:paraId="157B6B93" w14:textId="704F5D9D" w:rsidR="005D5627" w:rsidRPr="00FA10B8" w:rsidRDefault="005D5627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מעבר לשבילים 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פלוס 12</w:t>
            </w:r>
          </w:p>
        </w:tc>
      </w:tr>
      <w:tr w:rsidR="005D5627" w:rsidRPr="00FA10B8" w14:paraId="55A52C5D" w14:textId="77777777" w:rsidTr="005D562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53B65FE" w14:textId="77777777" w:rsidR="005D5627" w:rsidRPr="00FA10B8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2C495CC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AB36264" w14:textId="1683F3E0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152D9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152D92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ED26167" w14:textId="15ECEF1F" w:rsidR="005D5627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152D92">
              <w:rPr>
                <w:rFonts w:ascii="David" w:hAnsi="David" w:cs="David" w:hint="cs"/>
                <w:sz w:val="24"/>
                <w:szCs w:val="24"/>
                <w:rtl/>
              </w:rPr>
              <w:t xml:space="preserve">כפל וחילוק </w:t>
            </w:r>
            <w:r w:rsidRPr="00152D92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152D92"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BA4EF3" w14:textId="6479D146" w:rsidR="005D5627" w:rsidRDefault="005D5627" w:rsidP="005A2D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חישובים בכפל ובחילוק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חזרה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53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44</w:t>
            </w:r>
          </w:p>
          <w:p w14:paraId="08FBABEF" w14:textId="2DE0808C" w:rsidR="005D5627" w:rsidRDefault="005D5627" w:rsidP="005A2D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במאונך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</w:p>
          <w:p w14:paraId="17EFACC6" w14:textId="52D93478" w:rsidR="005D5627" w:rsidRPr="00152D92" w:rsidRDefault="005D5627" w:rsidP="005A2D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במאונך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61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0C3E140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D5627" w:rsidRPr="00FA10B8" w14:paraId="4A0CBDE4" w14:textId="77777777" w:rsidTr="005D562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5D5627" w:rsidRPr="00FA10B8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400464A8" w:rsidR="005D5627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5D5627">
              <w:rPr>
                <w:rFonts w:ascii="David" w:hAnsi="David" w:cs="David" w:hint="cs"/>
                <w:sz w:val="24"/>
                <w:szCs w:val="24"/>
                <w:rtl/>
              </w:rPr>
              <w:t>תיבות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32B8BB" w14:textId="39097B9E" w:rsidR="005D5627" w:rsidRPr="00CE69BB" w:rsidRDefault="005D5627" w:rsidP="005A2D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התיבה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43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39</w:t>
            </w:r>
          </w:p>
          <w:p w14:paraId="348A163C" w14:textId="6F18E5AD" w:rsidR="005D5627" w:rsidRPr="00FA10B8" w:rsidRDefault="005D5627" w:rsidP="005A2D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ממדים של תיבה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D5627" w:rsidRPr="00FA10B8" w14:paraId="69F94A9D" w14:textId="77777777" w:rsidTr="005D562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5D5627" w:rsidRPr="00FA10B8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0D25C032" w:rsidR="005D5627" w:rsidRPr="00A66D2C" w:rsidRDefault="005D5627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9ADAC4" w14:textId="77777777" w:rsidR="005D5627" w:rsidRPr="00CE69BB" w:rsidRDefault="005D5627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E69BB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34454104" w14:textId="3EA06048" w:rsidR="005D5627" w:rsidRPr="00CE69BB" w:rsidRDefault="005D5627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6 פריסות של תיבות מקרטון, דף מלבנים לבניית תיבות ודפי גזירה </w:t>
            </w:r>
            <w:r w:rsidRPr="00CE69B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מחוברת האביזרים</w:t>
            </w:r>
            <w:r w:rsidR="0046020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+ קשיות לשתייה.</w:t>
            </w:r>
          </w:p>
          <w:p w14:paraId="5FDC1503" w14:textId="731360F3" w:rsidR="005D5627" w:rsidRPr="00CE69BB" w:rsidRDefault="005D5627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E69B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מקלות שברים </w:t>
            </w:r>
            <w:r w:rsidRPr="00CE69BB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191EF6C6" w14:textId="77777777" w:rsidR="005D5627" w:rsidRPr="00CE69BB" w:rsidRDefault="005D5627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E69BB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53EDC5DF" w14:textId="293016DC" w:rsidR="005D5627" w:rsidRPr="00CE69BB" w:rsidRDefault="005D5627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מלבני כפל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שני מספרים דו</w:t>
            </w:r>
            <w:r w:rsidR="0041452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ספרתיים</w:t>
            </w:r>
          </w:p>
          <w:p w14:paraId="63CCE1D6" w14:textId="0C16C54F" w:rsidR="005D5627" w:rsidRPr="00CE69BB" w:rsidRDefault="005D5627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</w:t>
            </w:r>
          </w:p>
          <w:p w14:paraId="4600C92D" w14:textId="77777777" w:rsidR="005D5627" w:rsidRPr="00CE69BB" w:rsidRDefault="005D5627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E69B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 – מתקדם</w:t>
            </w:r>
          </w:p>
          <w:p w14:paraId="5D283154" w14:textId="57661CAE" w:rsidR="005D5627" w:rsidRPr="00CE69BB" w:rsidRDefault="005D5627" w:rsidP="005A2D67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מבנים מקוביות</w:t>
            </w:r>
          </w:p>
        </w:tc>
      </w:tr>
    </w:tbl>
    <w:p w14:paraId="406A5526" w14:textId="77777777" w:rsidR="00C859FD" w:rsidRDefault="00C859FD" w:rsidP="005A2D67">
      <w:pPr>
        <w:spacing w:after="0"/>
        <w:rPr>
          <w:rtl/>
        </w:rPr>
      </w:pPr>
    </w:p>
    <w:p w14:paraId="7FEB9B23" w14:textId="432D81A9" w:rsidR="00C859FD" w:rsidRDefault="00C859FD" w:rsidP="005A2D67">
      <w:pPr>
        <w:spacing w:after="0"/>
      </w:pPr>
    </w:p>
    <w:tbl>
      <w:tblPr>
        <w:bidiVisual/>
        <w:tblW w:w="1081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828F4" w:rsidRPr="00FA10B8" w14:paraId="2FD2AA7B" w14:textId="77777777" w:rsidTr="005D5627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F101AAF" w14:textId="2BA9CDAF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7DC7228" w14:textId="2C447E2E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F14466A" w14:textId="35748D70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77DE4132" w14:textId="302476E0" w:rsidR="00D828F4" w:rsidRPr="00FA10B8" w:rsidRDefault="00D828F4" w:rsidP="005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4782290" w14:textId="01F14326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D5627" w:rsidRPr="00FA10B8" w14:paraId="7A704413" w14:textId="77777777" w:rsidTr="005D5627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9E76F5" w14:textId="77777777" w:rsidR="005D5627" w:rsidRPr="00C859FD" w:rsidRDefault="005D5627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אפריל</w:t>
            </w:r>
          </w:p>
          <w:p w14:paraId="2776EF3D" w14:textId="6F465FC8" w:rsidR="005D5627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859FD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  <w:r w:rsidRPr="00C859FD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שעות חודשיות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8C4BA60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E2EA5BA" w14:textId="69A3FC23" w:rsidR="005D5627" w:rsidRPr="006B7F5D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E98BAE4" w14:textId="43EAF99D" w:rsidR="005D5627" w:rsidRPr="006B7F5D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sz w:val="24"/>
                <w:szCs w:val="24"/>
                <w:rtl/>
              </w:rPr>
              <w:t>כפל וחילוק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446B35D" w14:textId="0519E874" w:rsidR="005D5627" w:rsidRPr="005D5627" w:rsidRDefault="005D5627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במאונך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74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75BDE69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D5627" w:rsidRPr="00FA10B8" w14:paraId="3733E355" w14:textId="77777777" w:rsidTr="005D5627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A580E02" w14:textId="0449ADD5" w:rsidR="005D5627" w:rsidRPr="00FA10B8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  <w:bookmarkStart w:id="4" w:name="_Hlk173869355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1E3A19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A77C9E" w14:textId="06F55E14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6B7F5D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6B7F5D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5648154" w14:textId="4062AEB5" w:rsidR="005D5627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6B7F5D">
              <w:rPr>
                <w:rFonts w:ascii="David" w:hAnsi="David" w:cs="David" w:hint="cs"/>
                <w:sz w:val="24"/>
                <w:szCs w:val="24"/>
                <w:rtl/>
              </w:rPr>
              <w:t>מספרים ראשוניים ומספרים פריקים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D1156AA" w14:textId="23CF9F18" w:rsidR="005D5627" w:rsidRDefault="005D5627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מספר ראשוני ומספר פריק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14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07</w:t>
            </w:r>
          </w:p>
          <w:p w14:paraId="0BC25BBF" w14:textId="634FBB98" w:rsidR="005D5627" w:rsidRPr="006B7F5D" w:rsidRDefault="005D5627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פירוק מספר לגורמים ראשוניים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A4654E7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4"/>
      <w:tr w:rsidR="005D5627" w:rsidRPr="00FA10B8" w14:paraId="6CBCC862" w14:textId="77777777" w:rsidTr="005D5627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314E6F" w14:textId="77777777" w:rsidR="005D5627" w:rsidRPr="00FA10B8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E9AA01C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CFD3D52" w14:textId="0F9A2AE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A2642E3" w14:textId="7831DB83" w:rsidR="005D5627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46020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5D5627">
              <w:rPr>
                <w:rFonts w:ascii="David" w:hAnsi="David" w:cs="David" w:hint="cs"/>
                <w:sz w:val="24"/>
                <w:szCs w:val="24"/>
                <w:rtl/>
              </w:rPr>
              <w:t>תיבות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8E0DEF8" w14:textId="613B4801" w:rsidR="005D5627" w:rsidRPr="00FA10B8" w:rsidRDefault="005D5627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פנים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5D6CE80" w14:textId="77777777" w:rsidR="005D5627" w:rsidRPr="00FA10B8" w:rsidRDefault="005D5627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D5627" w:rsidRPr="00FA10B8" w14:paraId="517510D1" w14:textId="77777777" w:rsidTr="005D5627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9488A4" w14:textId="77777777" w:rsidR="005D5627" w:rsidRPr="00FA10B8" w:rsidRDefault="005D5627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14AE143" w14:textId="7C4AFAED" w:rsidR="005D5627" w:rsidRPr="00E829E5" w:rsidRDefault="005D5627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9AF0AF" w14:textId="77777777" w:rsidR="005D5627" w:rsidRPr="005A2D67" w:rsidRDefault="005D5627" w:rsidP="005A2D67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5A2D67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6F104EBA" w14:textId="04773C6A" w:rsidR="005D5627" w:rsidRPr="00CE69BB" w:rsidRDefault="005D5627" w:rsidP="005A2D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>6 פריסות של תיבות מקרטון, דף מלבנים לבניית תיבות ודפי גזירה מחוברת האביזרים</w:t>
            </w:r>
            <w:r w:rsidR="00C016C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>+ קשיות לשתייה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236EC7BF" w14:textId="3ACD182B" w:rsidR="005D5627" w:rsidRPr="005A2D67" w:rsidRDefault="005D5627" w:rsidP="005A2D67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5A2D67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6BF1AD25" w14:textId="3A46444D" w:rsidR="005D5627" w:rsidRPr="00CE69BB" w:rsidRDefault="005D5627" w:rsidP="005A2D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>מלבני כפל – שני מספרים דו</w:t>
            </w:r>
            <w:r w:rsidR="00C016C6"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>ספרתיים</w:t>
            </w:r>
          </w:p>
          <w:p w14:paraId="318C5E93" w14:textId="77777777" w:rsidR="005D5627" w:rsidRPr="00CE69BB" w:rsidRDefault="005D5627" w:rsidP="005A2D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>לוח הכפל</w:t>
            </w:r>
          </w:p>
          <w:p w14:paraId="71150A3C" w14:textId="77777777" w:rsidR="005D5627" w:rsidRPr="00CE69BB" w:rsidRDefault="005D5627" w:rsidP="005A2D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>שברים בצורות – מתקדם</w:t>
            </w:r>
          </w:p>
          <w:p w14:paraId="35EFF41F" w14:textId="4F36A206" w:rsidR="005D5627" w:rsidRPr="00894A6B" w:rsidRDefault="005D5627" w:rsidP="005A2D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>מבנים מקוביות</w:t>
            </w:r>
          </w:p>
        </w:tc>
      </w:tr>
    </w:tbl>
    <w:p w14:paraId="39508472" w14:textId="547FF37D" w:rsidR="005A2D67" w:rsidRDefault="005A2D67" w:rsidP="005A2D67">
      <w:pPr>
        <w:spacing w:after="0"/>
        <w:rPr>
          <w:rtl/>
        </w:rPr>
      </w:pPr>
    </w:p>
    <w:p w14:paraId="4BACF32D" w14:textId="77777777" w:rsidR="005A2D67" w:rsidRDefault="005A2D67">
      <w:pPr>
        <w:rPr>
          <w:rtl/>
        </w:rPr>
      </w:pPr>
      <w:r>
        <w:rPr>
          <w:rtl/>
        </w:rPr>
        <w:br w:type="page"/>
      </w:r>
    </w:p>
    <w:p w14:paraId="362F6D46" w14:textId="77777777" w:rsidR="00152D92" w:rsidRDefault="00152D92" w:rsidP="005A2D67">
      <w:pPr>
        <w:spacing w:after="0"/>
        <w:rPr>
          <w:rtl/>
        </w:rPr>
      </w:pPr>
    </w:p>
    <w:tbl>
      <w:tblPr>
        <w:bidiVisual/>
        <w:tblW w:w="1081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D828F4" w:rsidRPr="00FA10B8" w14:paraId="128DB1B2" w14:textId="77777777" w:rsidTr="00C27BC3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9BE262F" w14:textId="6F731A8C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2DCE6772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5362CDF7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13BBF8A4" w:rsidR="00D828F4" w:rsidRPr="00FA10B8" w:rsidRDefault="00D828F4" w:rsidP="005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2D3E5DB5" w:rsidR="00D828F4" w:rsidRPr="00FA10B8" w:rsidRDefault="00D828F4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C27BC3" w:rsidRPr="00FA10B8" w14:paraId="31F0BA06" w14:textId="77777777" w:rsidTr="00C27BC3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F2130AC" w14:textId="77777777" w:rsidR="00C27BC3" w:rsidRPr="00696323" w:rsidRDefault="00C27BC3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מאי</w:t>
            </w:r>
          </w:p>
          <w:p w14:paraId="67CE41FD" w14:textId="275501F0" w:rsidR="00C27BC3" w:rsidRPr="00696323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EC67FC4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02081E1" w14:textId="27830826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A23825D" w14:textId="4CC6B089" w:rsidR="00C27BC3" w:rsidRPr="00214CBB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שברים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ג'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0D6DFDEA" w14:textId="23E3889A" w:rsidR="00C27BC3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B7F5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חלק מכמות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6B7F5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כל מיני שברים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6B7F5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6B7F5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6B7F5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12</w:t>
            </w:r>
          </w:p>
          <w:p w14:paraId="0F4CD34C" w14:textId="42E2428E" w:rsidR="00C27BC3" w:rsidRPr="00E67B44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חלק מכמות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כל מיני שברים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25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152D637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5BF54B94" w14:textId="77777777" w:rsidTr="00C27BC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D2C35CD" w14:textId="4008DD5E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11113CFC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3788DAA5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214CBB">
              <w:rPr>
                <w:rFonts w:ascii="David" w:hAnsi="David" w:cs="David"/>
                <w:sz w:val="24"/>
                <w:szCs w:val="24"/>
                <w:rtl/>
              </w:rPr>
              <w:t>כפל וחילוק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473AED35" w14:textId="510B95D3" w:rsidR="00C27BC3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חילוק עם שארית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84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75</w:t>
            </w:r>
          </w:p>
          <w:p w14:paraId="1D9DE247" w14:textId="6F5B3AFE" w:rsidR="00C27BC3" w:rsidRPr="00130B38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A528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חילוק במאונך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A528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99</w:t>
            </w:r>
            <w:r w:rsidRPr="008A528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592D89A6" w14:textId="77777777" w:rsidTr="00C27BC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19F31B6F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894A6B">
              <w:rPr>
                <w:rFonts w:ascii="David" w:hAnsi="David" w:cs="David"/>
                <w:sz w:val="24"/>
                <w:szCs w:val="24"/>
                <w:rtl/>
              </w:rPr>
              <w:t>כ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3BFCB07" w14:textId="535CAECF" w:rsidR="00C27BC3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תיבות</w:t>
            </w:r>
          </w:p>
          <w:p w14:paraId="343E7120" w14:textId="6308AE6E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מדידת נפח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CFF91C0" w14:textId="332FC5D1" w:rsidR="00C27BC3" w:rsidRPr="00130B38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lang w:val="he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פריסות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60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56</w:t>
            </w:r>
          </w:p>
          <w:p w14:paraId="5A86AE1E" w14:textId="0B7623DF" w:rsidR="00C27BC3" w:rsidRPr="00130B38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lang w:val="he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נפח תיבה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168-174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50FFCC95" w14:textId="77777777" w:rsidTr="00C27BC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62071A8F" w:rsidR="00C27BC3" w:rsidRPr="00A66D2C" w:rsidRDefault="00C27BC3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B200B" w14:textId="77777777" w:rsidR="00C27BC3" w:rsidRPr="00E829E5" w:rsidRDefault="00C27BC3" w:rsidP="005A2D67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1C78579A" w14:textId="1E6DB9B8" w:rsidR="00C27BC3" w:rsidRPr="00130B38" w:rsidRDefault="00C27BC3" w:rsidP="005A2D6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130B38">
              <w:rPr>
                <w:rFonts w:ascii="David" w:hAnsi="David" w:cs="David"/>
                <w:sz w:val="20"/>
                <w:szCs w:val="20"/>
                <w:rtl/>
              </w:rPr>
              <w:t>מקלות שברים במארז האביזרים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5CED38AC" w14:textId="34D8E8CC" w:rsidR="00C27BC3" w:rsidRPr="00E829E5" w:rsidRDefault="00C27BC3" w:rsidP="005A2D6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אוסף התיבות ו</w:t>
            </w:r>
            <w:r w:rsidR="00C016C6"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50 קוביות ש 1 סמ"ק.</w:t>
            </w:r>
          </w:p>
          <w:p w14:paraId="12BDD800" w14:textId="77777777" w:rsidR="00C27BC3" w:rsidRPr="00E829E5" w:rsidRDefault="00C27BC3" w:rsidP="005A2D67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6CE4AE47" w14:textId="77777777" w:rsidR="00C27BC3" w:rsidRPr="00214CBB" w:rsidRDefault="00C27BC3" w:rsidP="005A2D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חנות קטנה וקסומה</w:t>
            </w:r>
          </w:p>
          <w:p w14:paraId="0A42799F" w14:textId="77777777" w:rsidR="00C27BC3" w:rsidRDefault="00C27BC3" w:rsidP="005A2D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בניית תיבה מקוביות</w:t>
            </w:r>
          </w:p>
          <w:p w14:paraId="3DCBDD91" w14:textId="310B594C" w:rsidR="00C27BC3" w:rsidRPr="00214CBB" w:rsidRDefault="00C27BC3" w:rsidP="005A2D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מבנים מקוביות</w:t>
            </w:r>
          </w:p>
        </w:tc>
      </w:tr>
    </w:tbl>
    <w:p w14:paraId="0FC05189" w14:textId="09534DDD" w:rsidR="00214CBB" w:rsidRDefault="00214CBB" w:rsidP="005A2D67">
      <w:pPr>
        <w:spacing w:after="0"/>
        <w:rPr>
          <w:rtl/>
        </w:rPr>
      </w:pPr>
    </w:p>
    <w:tbl>
      <w:tblPr>
        <w:bidiVisual/>
        <w:tblW w:w="1081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744951" w:rsidRPr="00FA10B8" w14:paraId="315E3FC1" w14:textId="77777777" w:rsidTr="00C27BC3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A9D4990" w14:textId="228C09A7" w:rsidR="00744951" w:rsidRPr="00FA10B8" w:rsidRDefault="00744951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715B1804" w:rsidR="00744951" w:rsidRPr="00FA10B8" w:rsidRDefault="00744951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7D39DEE8" w:rsidR="00744951" w:rsidRPr="00FA10B8" w:rsidRDefault="00744951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1D9185C7" w:rsidR="00744951" w:rsidRPr="00FA10B8" w:rsidRDefault="00744951" w:rsidP="005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72C5E261" w:rsidR="00744951" w:rsidRPr="00FA10B8" w:rsidRDefault="00744951" w:rsidP="005A2D67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C27BC3" w:rsidRPr="00FA10B8" w14:paraId="315C2503" w14:textId="77777777" w:rsidTr="00C27BC3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5DC4E0A" w14:textId="77777777" w:rsidR="00C27BC3" w:rsidRPr="00696323" w:rsidRDefault="00C27BC3" w:rsidP="005A2D67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יוני</w:t>
            </w:r>
          </w:p>
          <w:p w14:paraId="2573A0B9" w14:textId="5FAAB205" w:rsidR="00C27BC3" w:rsidRPr="00696323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כ-19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FE99898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F8FF2B0" w14:textId="14436BAF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05DF9E4" w14:textId="425F309F" w:rsidR="00C27BC3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שברים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ג'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60488342" w14:textId="24B74B3A" w:rsidR="00C27BC3" w:rsidRPr="00130B38" w:rsidRDefault="00C27BC3" w:rsidP="005A2D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שברים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סיכום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37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8E05650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10B9AEA6" w14:textId="77777777" w:rsidTr="00C27BC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46B50D" w14:textId="0E1AD14E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79CAA09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033EDEB" w14:textId="46BB98F3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33B1142" w14:textId="2CF7128B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חקר נתונים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1F55E996" w14:textId="48370CA3" w:rsidR="00C27BC3" w:rsidRPr="00130B38" w:rsidRDefault="00C27BC3" w:rsidP="005A2D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דיאגרמות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חזרה והעמקה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42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</w:p>
          <w:p w14:paraId="17D38907" w14:textId="4D742805" w:rsidR="00C27BC3" w:rsidRPr="005A2D67" w:rsidRDefault="00C27BC3" w:rsidP="005A2D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דיאגרמת עמודות כפולה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5A2D6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C016C6" w:rsidRPr="005A2D6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150</w:t>
            </w:r>
            <w:r w:rsidRPr="005A2D6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5A2D6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143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3C7DFA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1308A1BB" w14:textId="77777777" w:rsidTr="00C27BC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4BEA120" w14:textId="77777777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03812CE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2363BEE" w14:textId="3DDECD92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73462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734622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A60429" w14:textId="5055B8E9" w:rsidR="00C27BC3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חזקות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808088" w14:textId="41A5EF86" w:rsidR="00C27BC3" w:rsidRPr="00130B38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lang w:val="he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תרגילי שרשרת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כפל לעומת חיבור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0FCFBA6D" w14:textId="355531F1" w:rsidR="00C27BC3" w:rsidRPr="00130B38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lang w:val="he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מהו תרגיל חזקה?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2F2F92FC" w14:textId="111F2A5A" w:rsidR="00C27BC3" w:rsidRPr="00130B38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lang w:val="he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בסיס ומעריך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3CFA658C" w14:textId="2316724B" w:rsidR="00C27BC3" w:rsidRPr="00130B38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  <w:lang w:val="he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סדר המספרים בתרגילי חזקה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90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167EBA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54F74392" w14:textId="77777777" w:rsidTr="00C27BC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1C4F8B1D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2ED6AAC6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C016C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מדידת נפח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4CA8737" w14:textId="611D6599" w:rsidR="00C27BC3" w:rsidRPr="00FA10B8" w:rsidRDefault="00C27BC3" w:rsidP="005A2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נפח תיבה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82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016C6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016C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C27BC3" w:rsidRPr="00FA10B8" w:rsidRDefault="00C27BC3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7BC3" w:rsidRPr="00FA10B8" w14:paraId="258C8BE4" w14:textId="77777777" w:rsidTr="00C27BC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C27BC3" w:rsidRPr="00FA10B8" w:rsidRDefault="00C27BC3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4592DC41" w:rsidR="00C27BC3" w:rsidRPr="00A66D2C" w:rsidRDefault="00C27BC3" w:rsidP="005A2D67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77777777" w:rsidR="00C27BC3" w:rsidRDefault="00C27BC3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40D9B720" w14:textId="27FBE161" w:rsidR="00C27BC3" w:rsidRDefault="00C27BC3" w:rsidP="005A2D6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כרטיסי מפלצות בסוף ספר התלמיד</w:t>
            </w:r>
          </w:p>
          <w:p w14:paraId="73130FF0" w14:textId="3FCF9665" w:rsidR="00C27BC3" w:rsidRPr="00C859FD" w:rsidRDefault="00C27BC3" w:rsidP="005A2D6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bookmarkStart w:id="5" w:name="_Hlk174376198"/>
            <w:r w:rsidRPr="00C859F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אוסף התיבות ו</w:t>
            </w:r>
            <w:r w:rsidR="00C016C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-</w:t>
            </w:r>
            <w:r w:rsidRPr="00C859F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50 קוביות ש 1 סמ"ק</w:t>
            </w:r>
          </w:p>
          <w:bookmarkEnd w:id="5"/>
          <w:p w14:paraId="6C73EE51" w14:textId="2D8ACCA6" w:rsidR="00C27BC3" w:rsidRPr="00102A88" w:rsidRDefault="00C27BC3" w:rsidP="005A2D67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02A88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24014EAD" w14:textId="41A2BE3B" w:rsidR="00C27BC3" w:rsidRDefault="00C27BC3" w:rsidP="005A2D6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שברים בצורות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מתקדם</w:t>
            </w:r>
          </w:p>
          <w:p w14:paraId="6B2552F7" w14:textId="644236CE" w:rsidR="00C27BC3" w:rsidRDefault="00C27BC3" w:rsidP="005A2D6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5BFF1356" w14:textId="49D1C0EC" w:rsidR="00C27BC3" w:rsidRDefault="00C27BC3" w:rsidP="005A2D6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מצולעים ברשת</w:t>
            </w:r>
          </w:p>
          <w:p w14:paraId="4CA0BFD2" w14:textId="77777777" w:rsidR="00C27BC3" w:rsidRPr="00C859FD" w:rsidRDefault="00C27BC3" w:rsidP="005A2D6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859F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בניית תיבה מקוביות</w:t>
            </w:r>
          </w:p>
          <w:p w14:paraId="157ADD68" w14:textId="10AB6A95" w:rsidR="00C27BC3" w:rsidRPr="00C859FD" w:rsidRDefault="00C27BC3" w:rsidP="005A2D6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859F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מבנים מקוביות</w:t>
            </w:r>
          </w:p>
        </w:tc>
      </w:tr>
    </w:tbl>
    <w:p w14:paraId="1BDF6AA5" w14:textId="77777777" w:rsidR="00516746" w:rsidRPr="00FA10B8" w:rsidRDefault="00516746" w:rsidP="005A2D67">
      <w:pPr>
        <w:spacing w:after="0" w:line="240" w:lineRule="auto"/>
        <w:rPr>
          <w:rFonts w:ascii="David" w:hAnsi="David" w:cs="David"/>
          <w:sz w:val="24"/>
          <w:szCs w:val="24"/>
        </w:rPr>
      </w:pPr>
    </w:p>
    <w:p w14:paraId="1E30BDAA" w14:textId="77777777" w:rsidR="00C90C92" w:rsidRPr="00C90C92" w:rsidRDefault="00C90C92" w:rsidP="005A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sz w:val="20"/>
          <w:szCs w:val="20"/>
        </w:rPr>
      </w:pPr>
    </w:p>
    <w:p w14:paraId="04AE57E2" w14:textId="7FD2B11F" w:rsidR="00516746" w:rsidRPr="00FA10B8" w:rsidRDefault="00516746" w:rsidP="005A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b/>
          <w:sz w:val="24"/>
          <w:szCs w:val="24"/>
          <w:highlight w:val="yellow"/>
        </w:rPr>
      </w:pPr>
    </w:p>
    <w:sectPr w:rsidR="00516746" w:rsidRPr="00FA10B8" w:rsidSect="00A02ED9">
      <w:headerReference w:type="default" r:id="rId9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2E11" w14:textId="77777777" w:rsidR="00842A46" w:rsidRDefault="00842A46" w:rsidP="00552410">
      <w:pPr>
        <w:spacing w:after="0" w:line="240" w:lineRule="auto"/>
      </w:pPr>
      <w:r>
        <w:separator/>
      </w:r>
    </w:p>
  </w:endnote>
  <w:endnote w:type="continuationSeparator" w:id="0">
    <w:p w14:paraId="59514A65" w14:textId="77777777" w:rsidR="00842A46" w:rsidRDefault="00842A46" w:rsidP="00552410">
      <w:pPr>
        <w:spacing w:after="0" w:line="240" w:lineRule="auto"/>
      </w:pPr>
      <w:r>
        <w:continuationSeparator/>
      </w:r>
    </w:p>
  </w:endnote>
  <w:endnote w:type="continuationNotice" w:id="1">
    <w:p w14:paraId="0F614923" w14:textId="77777777" w:rsidR="00041C6D" w:rsidRDefault="00041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78EF" w14:textId="77777777" w:rsidR="00842A46" w:rsidRDefault="00842A46" w:rsidP="00552410">
      <w:pPr>
        <w:spacing w:after="0" w:line="240" w:lineRule="auto"/>
      </w:pPr>
      <w:r>
        <w:separator/>
      </w:r>
    </w:p>
  </w:footnote>
  <w:footnote w:type="continuationSeparator" w:id="0">
    <w:p w14:paraId="762DCB0F" w14:textId="77777777" w:rsidR="00842A46" w:rsidRDefault="00842A46" w:rsidP="00552410">
      <w:pPr>
        <w:spacing w:after="0" w:line="240" w:lineRule="auto"/>
      </w:pPr>
      <w:r>
        <w:continuationSeparator/>
      </w:r>
    </w:p>
  </w:footnote>
  <w:footnote w:type="continuationNotice" w:id="1">
    <w:p w14:paraId="26C5E0E2" w14:textId="77777777" w:rsidR="00041C6D" w:rsidRDefault="00041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D772" w14:textId="25EE5AF3" w:rsidR="00F46857" w:rsidRDefault="00F46857" w:rsidP="00F4685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2B0A9" wp14:editId="35C7F2B4">
          <wp:simplePos x="0" y="0"/>
          <wp:positionH relativeFrom="margin">
            <wp:posOffset>-454660</wp:posOffset>
          </wp:positionH>
          <wp:positionV relativeFrom="paragraph">
            <wp:posOffset>-335280</wp:posOffset>
          </wp:positionV>
          <wp:extent cx="1675130" cy="889000"/>
          <wp:effectExtent l="0" t="0" r="1270" b="6350"/>
          <wp:wrapTight wrapText="bothSides">
            <wp:wrapPolygon edited="0">
              <wp:start x="0" y="0"/>
              <wp:lineTo x="0" y="21291"/>
              <wp:lineTo x="21371" y="21291"/>
              <wp:lineTo x="21371" y="0"/>
              <wp:lineTo x="0" y="0"/>
            </wp:wrapPolygon>
          </wp:wrapTight>
          <wp:docPr id="130606411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4A7"/>
    <w:multiLevelType w:val="hybridMultilevel"/>
    <w:tmpl w:val="C004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A3AC5"/>
    <w:multiLevelType w:val="hybridMultilevel"/>
    <w:tmpl w:val="90768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1AF"/>
    <w:multiLevelType w:val="hybridMultilevel"/>
    <w:tmpl w:val="056A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7965"/>
    <w:multiLevelType w:val="hybridMultilevel"/>
    <w:tmpl w:val="D742B72E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0E74"/>
    <w:multiLevelType w:val="hybridMultilevel"/>
    <w:tmpl w:val="532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90031A"/>
    <w:multiLevelType w:val="hybridMultilevel"/>
    <w:tmpl w:val="5568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36AFA"/>
    <w:multiLevelType w:val="hybridMultilevel"/>
    <w:tmpl w:val="8C4263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5279523">
    <w:abstractNumId w:val="12"/>
  </w:num>
  <w:num w:numId="2" w16cid:durableId="276571705">
    <w:abstractNumId w:val="7"/>
  </w:num>
  <w:num w:numId="3" w16cid:durableId="251593738">
    <w:abstractNumId w:val="15"/>
  </w:num>
  <w:num w:numId="4" w16cid:durableId="913903214">
    <w:abstractNumId w:val="3"/>
  </w:num>
  <w:num w:numId="5" w16cid:durableId="2103187003">
    <w:abstractNumId w:val="1"/>
  </w:num>
  <w:num w:numId="6" w16cid:durableId="849561126">
    <w:abstractNumId w:val="11"/>
  </w:num>
  <w:num w:numId="7" w16cid:durableId="45186465">
    <w:abstractNumId w:val="8"/>
  </w:num>
  <w:num w:numId="8" w16cid:durableId="442385281">
    <w:abstractNumId w:val="14"/>
  </w:num>
  <w:num w:numId="9" w16cid:durableId="799498207">
    <w:abstractNumId w:val="2"/>
  </w:num>
  <w:num w:numId="10" w16cid:durableId="1955600200">
    <w:abstractNumId w:val="6"/>
  </w:num>
  <w:num w:numId="11" w16cid:durableId="400912560">
    <w:abstractNumId w:val="9"/>
  </w:num>
  <w:num w:numId="12" w16cid:durableId="692344354">
    <w:abstractNumId w:val="0"/>
  </w:num>
  <w:num w:numId="13" w16cid:durableId="1147160341">
    <w:abstractNumId w:val="5"/>
  </w:num>
  <w:num w:numId="14" w16cid:durableId="1903759679">
    <w:abstractNumId w:val="4"/>
  </w:num>
  <w:num w:numId="15" w16cid:durableId="1428773749">
    <w:abstractNumId w:val="13"/>
  </w:num>
  <w:num w:numId="16" w16cid:durableId="80566248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6"/>
    <w:rsid w:val="00000476"/>
    <w:rsid w:val="00000FB1"/>
    <w:rsid w:val="00022E59"/>
    <w:rsid w:val="000241BB"/>
    <w:rsid w:val="00041C6D"/>
    <w:rsid w:val="0006280C"/>
    <w:rsid w:val="00064020"/>
    <w:rsid w:val="00080744"/>
    <w:rsid w:val="00090936"/>
    <w:rsid w:val="000952D2"/>
    <w:rsid w:val="000B49FE"/>
    <w:rsid w:val="000C62D3"/>
    <w:rsid w:val="000C7C08"/>
    <w:rsid w:val="000E1C75"/>
    <w:rsid w:val="000E213B"/>
    <w:rsid w:val="000E604B"/>
    <w:rsid w:val="00102A88"/>
    <w:rsid w:val="00121B0C"/>
    <w:rsid w:val="00130B38"/>
    <w:rsid w:val="00141AB2"/>
    <w:rsid w:val="00144508"/>
    <w:rsid w:val="00152D92"/>
    <w:rsid w:val="0017677C"/>
    <w:rsid w:val="00207999"/>
    <w:rsid w:val="00214CBB"/>
    <w:rsid w:val="00230427"/>
    <w:rsid w:val="00235381"/>
    <w:rsid w:val="002622D7"/>
    <w:rsid w:val="0028268E"/>
    <w:rsid w:val="00282AF3"/>
    <w:rsid w:val="0028797B"/>
    <w:rsid w:val="002F46E4"/>
    <w:rsid w:val="00301732"/>
    <w:rsid w:val="0031597F"/>
    <w:rsid w:val="00324CEF"/>
    <w:rsid w:val="003315CD"/>
    <w:rsid w:val="00356786"/>
    <w:rsid w:val="00356FE2"/>
    <w:rsid w:val="003B1616"/>
    <w:rsid w:val="003D7ACC"/>
    <w:rsid w:val="004072BD"/>
    <w:rsid w:val="0041452C"/>
    <w:rsid w:val="00414B47"/>
    <w:rsid w:val="00434F07"/>
    <w:rsid w:val="00445139"/>
    <w:rsid w:val="00460209"/>
    <w:rsid w:val="004620AC"/>
    <w:rsid w:val="00476ED3"/>
    <w:rsid w:val="004866DA"/>
    <w:rsid w:val="00491E8B"/>
    <w:rsid w:val="004A0081"/>
    <w:rsid w:val="004C0581"/>
    <w:rsid w:val="004C0DF8"/>
    <w:rsid w:val="00516746"/>
    <w:rsid w:val="00516751"/>
    <w:rsid w:val="005208C5"/>
    <w:rsid w:val="00552410"/>
    <w:rsid w:val="00591337"/>
    <w:rsid w:val="005A0CA7"/>
    <w:rsid w:val="005A2D67"/>
    <w:rsid w:val="005D5627"/>
    <w:rsid w:val="00624028"/>
    <w:rsid w:val="00624B4C"/>
    <w:rsid w:val="0067347C"/>
    <w:rsid w:val="00681289"/>
    <w:rsid w:val="00696323"/>
    <w:rsid w:val="006A52FB"/>
    <w:rsid w:val="006B5C75"/>
    <w:rsid w:val="006B7F5D"/>
    <w:rsid w:val="006D4F08"/>
    <w:rsid w:val="006E2D52"/>
    <w:rsid w:val="00724787"/>
    <w:rsid w:val="00727F5E"/>
    <w:rsid w:val="00734622"/>
    <w:rsid w:val="00744951"/>
    <w:rsid w:val="0074625A"/>
    <w:rsid w:val="00766EEB"/>
    <w:rsid w:val="00767DE3"/>
    <w:rsid w:val="0077144C"/>
    <w:rsid w:val="007B1F34"/>
    <w:rsid w:val="007F1428"/>
    <w:rsid w:val="00804C52"/>
    <w:rsid w:val="00842A46"/>
    <w:rsid w:val="00850FE0"/>
    <w:rsid w:val="00866997"/>
    <w:rsid w:val="00887BA1"/>
    <w:rsid w:val="00894A6B"/>
    <w:rsid w:val="008A366F"/>
    <w:rsid w:val="008A528D"/>
    <w:rsid w:val="00970FDB"/>
    <w:rsid w:val="00974579"/>
    <w:rsid w:val="00A02ED9"/>
    <w:rsid w:val="00A27C11"/>
    <w:rsid w:val="00A66D2C"/>
    <w:rsid w:val="00A857F8"/>
    <w:rsid w:val="00AC16C5"/>
    <w:rsid w:val="00AE5741"/>
    <w:rsid w:val="00AE6F01"/>
    <w:rsid w:val="00AF527A"/>
    <w:rsid w:val="00B0284F"/>
    <w:rsid w:val="00B1539C"/>
    <w:rsid w:val="00B16764"/>
    <w:rsid w:val="00B43FFB"/>
    <w:rsid w:val="00B61589"/>
    <w:rsid w:val="00B968FB"/>
    <w:rsid w:val="00BA02FE"/>
    <w:rsid w:val="00BA0B1F"/>
    <w:rsid w:val="00BA36E2"/>
    <w:rsid w:val="00BC0E6A"/>
    <w:rsid w:val="00C016C6"/>
    <w:rsid w:val="00C27BC3"/>
    <w:rsid w:val="00C43072"/>
    <w:rsid w:val="00C859FD"/>
    <w:rsid w:val="00C90B0A"/>
    <w:rsid w:val="00C90C92"/>
    <w:rsid w:val="00CC0050"/>
    <w:rsid w:val="00CE69BB"/>
    <w:rsid w:val="00CF2CA2"/>
    <w:rsid w:val="00CF7E96"/>
    <w:rsid w:val="00D4080B"/>
    <w:rsid w:val="00D56523"/>
    <w:rsid w:val="00D75432"/>
    <w:rsid w:val="00D828F4"/>
    <w:rsid w:val="00D934B9"/>
    <w:rsid w:val="00D94212"/>
    <w:rsid w:val="00DC2AC5"/>
    <w:rsid w:val="00DD165C"/>
    <w:rsid w:val="00DD36E2"/>
    <w:rsid w:val="00DD5C0F"/>
    <w:rsid w:val="00E0445D"/>
    <w:rsid w:val="00E337F1"/>
    <w:rsid w:val="00E36DDB"/>
    <w:rsid w:val="00E36EA1"/>
    <w:rsid w:val="00E45E7D"/>
    <w:rsid w:val="00E5269F"/>
    <w:rsid w:val="00E6010C"/>
    <w:rsid w:val="00E67B44"/>
    <w:rsid w:val="00E829E5"/>
    <w:rsid w:val="00EC0655"/>
    <w:rsid w:val="00EC16F4"/>
    <w:rsid w:val="00EC6082"/>
    <w:rsid w:val="00EF4C8D"/>
    <w:rsid w:val="00F30C84"/>
    <w:rsid w:val="00F46857"/>
    <w:rsid w:val="00F5209C"/>
    <w:rsid w:val="00F77A59"/>
    <w:rsid w:val="00F85577"/>
    <w:rsid w:val="00F872E6"/>
    <w:rsid w:val="00FA10B8"/>
    <w:rsid w:val="00FD08A9"/>
    <w:rsid w:val="00FD180A"/>
    <w:rsid w:val="00FD3565"/>
    <w:rsid w:val="00FD4050"/>
    <w:rsid w:val="00FE1D4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1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FAA053E283524DB0B631E81779141F" ma:contentTypeVersion="14" ma:contentTypeDescription="צור מסמך חדש." ma:contentTypeScope="" ma:versionID="8eda979fb084c30d54afc969a168fb04">
  <xsd:schema xmlns:xsd="http://www.w3.org/2001/XMLSchema" xmlns:xs="http://www.w3.org/2001/XMLSchema" xmlns:p="http://schemas.microsoft.com/office/2006/metadata/properties" xmlns:ns2="a503118b-773f-42c7-813b-97b29544474d" xmlns:ns3="88d58596-099e-43a4-9afb-5cad33daffe4" targetNamespace="http://schemas.microsoft.com/office/2006/metadata/properties" ma:root="true" ma:fieldsID="f7f9dd7749c640cbb4467c2fccaa2398" ns2:_="" ns3:_="">
    <xsd:import namespace="a503118b-773f-42c7-813b-97b29544474d"/>
    <xsd:import namespace="88d58596-099e-43a4-9afb-5cad33daf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3118b-773f-42c7-813b-97b29544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תגיות תמונה" ma:readOnly="false" ma:fieldId="{5cf76f15-5ced-4ddc-b409-7134ff3c332f}" ma:taxonomyMulti="true" ma:sspId="a557658c-0fa3-4305-8778-78d8ea3b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8596-099e-43a4-9afb-5cad33daff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e30f91-4fcc-4471-a044-da8744dc0b07}" ma:internalName="TaxCatchAll" ma:showField="CatchAllData" ma:web="88d58596-099e-43a4-9afb-5cad33daf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3B9F14-76EE-4CCA-AE0F-ED34F36F9F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7AE832-A198-4911-B0BD-EF02EF6D8DA6}"/>
</file>

<file path=customXml/itemProps4.xml><?xml version="1.0" encoding="utf-8"?>
<ds:datastoreItem xmlns:ds="http://schemas.openxmlformats.org/officeDocument/2006/customXml" ds:itemID="{C405570E-4BB0-4E90-8420-D3190125C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1422</Words>
  <Characters>7112</Characters>
  <Application>Microsoft Office Word</Application>
  <DocSecurity>0</DocSecurity>
  <Lines>59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Karin Alush</cp:lastModifiedBy>
  <cp:revision>13</cp:revision>
  <dcterms:created xsi:type="dcterms:W3CDTF">2024-08-12T09:26:00Z</dcterms:created>
  <dcterms:modified xsi:type="dcterms:W3CDTF">2024-08-13T09:08:00Z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